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B24" w:rsidRPr="00221BFB" w:rsidRDefault="00885B24" w:rsidP="00A77684">
      <w:pPr>
        <w:spacing w:after="0" w:line="360" w:lineRule="auto"/>
        <w:rPr>
          <w:rFonts w:ascii="Arial" w:hAnsi="Arial" w:cs="Arial"/>
          <w:sz w:val="24"/>
        </w:rPr>
      </w:pPr>
      <w:bookmarkStart w:id="0" w:name="_GoBack"/>
      <w:bookmarkEnd w:id="0"/>
      <w:r w:rsidRPr="00221BFB">
        <w:rPr>
          <w:rFonts w:ascii="Arial" w:hAnsi="Arial" w:cs="Arial"/>
          <w:sz w:val="24"/>
        </w:rPr>
        <w:t xml:space="preserve">Título: </w:t>
      </w:r>
    </w:p>
    <w:p w:rsidR="00885B24" w:rsidRPr="00221BFB" w:rsidRDefault="00982060" w:rsidP="00A77684">
      <w:pPr>
        <w:spacing w:line="360" w:lineRule="auto"/>
        <w:rPr>
          <w:rFonts w:ascii="Arial" w:hAnsi="Arial" w:cs="Arial"/>
          <w:sz w:val="24"/>
        </w:rPr>
      </w:pPr>
      <w:r w:rsidRPr="00221BFB">
        <w:rPr>
          <w:rFonts w:ascii="Arial" w:hAnsi="Arial" w:cs="Arial"/>
          <w:sz w:val="24"/>
        </w:rPr>
        <w:t>Expertos animados por el cine. El cine como herramienta educativa</w:t>
      </w:r>
    </w:p>
    <w:p w:rsidR="00982060" w:rsidRPr="00221BFB" w:rsidRDefault="00982060" w:rsidP="00A77684">
      <w:pPr>
        <w:spacing w:after="0" w:line="360" w:lineRule="auto"/>
        <w:rPr>
          <w:rFonts w:ascii="Arial" w:hAnsi="Arial" w:cs="Arial"/>
          <w:sz w:val="24"/>
        </w:rPr>
      </w:pPr>
      <w:r w:rsidRPr="00221BFB">
        <w:rPr>
          <w:rFonts w:ascii="Arial" w:hAnsi="Arial" w:cs="Arial"/>
          <w:sz w:val="24"/>
        </w:rPr>
        <w:t>Autor:</w:t>
      </w:r>
    </w:p>
    <w:p w:rsidR="00982060" w:rsidRPr="00221BFB" w:rsidRDefault="00982060" w:rsidP="00A77684">
      <w:pPr>
        <w:spacing w:line="360" w:lineRule="auto"/>
        <w:rPr>
          <w:rFonts w:ascii="Arial" w:hAnsi="Arial" w:cs="Arial"/>
          <w:sz w:val="24"/>
        </w:rPr>
      </w:pPr>
      <w:r w:rsidRPr="00221BFB">
        <w:rPr>
          <w:rFonts w:ascii="Arial" w:hAnsi="Arial" w:cs="Arial"/>
          <w:sz w:val="24"/>
        </w:rPr>
        <w:t>Mg. Fernando Federico Ruiz Vallejos</w:t>
      </w:r>
    </w:p>
    <w:p w:rsidR="00D47EBC" w:rsidRPr="00221BFB" w:rsidRDefault="00937F0C" w:rsidP="00A77684">
      <w:pPr>
        <w:spacing w:after="0" w:line="360" w:lineRule="auto"/>
        <w:rPr>
          <w:rFonts w:ascii="Arial" w:hAnsi="Arial" w:cs="Arial"/>
          <w:sz w:val="24"/>
        </w:rPr>
      </w:pPr>
      <w:r w:rsidRPr="00221BFB">
        <w:rPr>
          <w:rFonts w:ascii="Arial" w:hAnsi="Arial" w:cs="Arial"/>
          <w:sz w:val="24"/>
        </w:rPr>
        <w:t>Resumen o abstract del artículo:</w:t>
      </w:r>
    </w:p>
    <w:p w:rsidR="00937F0C" w:rsidRDefault="00C825F8" w:rsidP="00A77684">
      <w:pPr>
        <w:spacing w:line="360" w:lineRule="auto"/>
        <w:jc w:val="both"/>
        <w:rPr>
          <w:rFonts w:ascii="Arial" w:hAnsi="Arial" w:cs="Arial"/>
          <w:sz w:val="24"/>
        </w:rPr>
      </w:pPr>
      <w:r>
        <w:rPr>
          <w:rFonts w:ascii="Arial" w:hAnsi="Arial" w:cs="Arial"/>
          <w:sz w:val="24"/>
        </w:rPr>
        <w:t>Este artículo s</w:t>
      </w:r>
      <w:r w:rsidR="00A17C11">
        <w:rPr>
          <w:rFonts w:ascii="Arial" w:hAnsi="Arial" w:cs="Arial"/>
          <w:sz w:val="24"/>
        </w:rPr>
        <w:t xml:space="preserve">e ha elaborado en base a </w:t>
      </w:r>
      <w:r w:rsidR="00937F0C" w:rsidRPr="00221BFB">
        <w:rPr>
          <w:rFonts w:ascii="Arial" w:hAnsi="Arial" w:cs="Arial"/>
          <w:sz w:val="24"/>
        </w:rPr>
        <w:t>la investigación “Percepción pedagógica de dibujos animados: Caso profesores de Educación Primaria de colegios estatales de Lima Metropolitana”. Dicha investigación ha sido realizada en el marco de las actividades del Instituto de Investigación Científica de la Universidad de Lima en el periodo 2014-2015 y su primera parte fue presentada en la ciudad de Medellín en el XV Encuentro Latinoamericano de Facultades de Comunicación Social FELAFACS 2015</w:t>
      </w:r>
      <w:r w:rsidR="00E96FE6">
        <w:rPr>
          <w:rStyle w:val="Refdenotaalpie"/>
          <w:rFonts w:ascii="Arial" w:hAnsi="Arial" w:cs="Arial"/>
          <w:sz w:val="24"/>
        </w:rPr>
        <w:footnoteReference w:id="1"/>
      </w:r>
      <w:r w:rsidR="00FF27F7">
        <w:rPr>
          <w:rFonts w:ascii="Arial" w:hAnsi="Arial" w:cs="Arial"/>
          <w:sz w:val="24"/>
        </w:rPr>
        <w:t>. Este trabajo se realiza</w:t>
      </w:r>
      <w:r w:rsidR="00937F0C" w:rsidRPr="00221BFB">
        <w:rPr>
          <w:rFonts w:ascii="Arial" w:hAnsi="Arial" w:cs="Arial"/>
          <w:sz w:val="24"/>
        </w:rPr>
        <w:t xml:space="preserve"> a partir de la inquietud de conocer cómo desde su especialidad</w:t>
      </w:r>
      <w:r w:rsidR="00CE1157">
        <w:rPr>
          <w:rFonts w:ascii="Arial" w:hAnsi="Arial" w:cs="Arial"/>
          <w:sz w:val="24"/>
        </w:rPr>
        <w:t>, y en</w:t>
      </w:r>
      <w:r w:rsidR="00CE1157" w:rsidRPr="00221BFB">
        <w:rPr>
          <w:rFonts w:ascii="Arial" w:hAnsi="Arial" w:cs="Arial"/>
          <w:sz w:val="24"/>
        </w:rPr>
        <w:t xml:space="preserve"> el ámbito educomunicativo</w:t>
      </w:r>
      <w:r w:rsidR="00CE1157">
        <w:rPr>
          <w:rFonts w:ascii="Arial" w:hAnsi="Arial" w:cs="Arial"/>
          <w:sz w:val="24"/>
        </w:rPr>
        <w:t>,</w:t>
      </w:r>
      <w:r w:rsidR="00937F0C" w:rsidRPr="00221BFB">
        <w:rPr>
          <w:rFonts w:ascii="Arial" w:hAnsi="Arial" w:cs="Arial"/>
          <w:sz w:val="24"/>
        </w:rPr>
        <w:t xml:space="preserve"> diversos intelectuales aprecian las características de dos propuestas de cine de dibujos animados cultural y estéticamente diferentes.</w:t>
      </w:r>
    </w:p>
    <w:p w:rsidR="00306967" w:rsidRDefault="00306967" w:rsidP="00306967">
      <w:pPr>
        <w:spacing w:after="0" w:line="360" w:lineRule="auto"/>
        <w:jc w:val="both"/>
        <w:rPr>
          <w:rFonts w:ascii="Arial" w:hAnsi="Arial" w:cs="Arial"/>
          <w:sz w:val="24"/>
        </w:rPr>
      </w:pPr>
      <w:r>
        <w:rPr>
          <w:rFonts w:ascii="Arial" w:hAnsi="Arial" w:cs="Arial"/>
          <w:sz w:val="24"/>
        </w:rPr>
        <w:t>Palabras clave:</w:t>
      </w:r>
    </w:p>
    <w:p w:rsidR="00306967" w:rsidRPr="00221BFB" w:rsidRDefault="0022336E" w:rsidP="00A77684">
      <w:pPr>
        <w:spacing w:line="360" w:lineRule="auto"/>
        <w:jc w:val="both"/>
        <w:rPr>
          <w:rFonts w:ascii="Arial" w:hAnsi="Arial" w:cs="Arial"/>
          <w:sz w:val="24"/>
        </w:rPr>
      </w:pPr>
      <w:r>
        <w:rPr>
          <w:rFonts w:ascii="Arial" w:hAnsi="Arial" w:cs="Arial"/>
          <w:sz w:val="24"/>
        </w:rPr>
        <w:t>Percepción, cine,</w:t>
      </w:r>
      <w:r w:rsidR="00B63148">
        <w:rPr>
          <w:rFonts w:ascii="Arial" w:hAnsi="Arial" w:cs="Arial"/>
          <w:sz w:val="24"/>
        </w:rPr>
        <w:t xml:space="preserve"> </w:t>
      </w:r>
      <w:r w:rsidR="000F2ECA">
        <w:rPr>
          <w:rFonts w:ascii="Arial" w:hAnsi="Arial" w:cs="Arial"/>
          <w:sz w:val="24"/>
        </w:rPr>
        <w:t xml:space="preserve">fenomenología, ética, </w:t>
      </w:r>
      <w:r w:rsidR="00B63148">
        <w:rPr>
          <w:rFonts w:ascii="Arial" w:hAnsi="Arial" w:cs="Arial"/>
          <w:sz w:val="24"/>
        </w:rPr>
        <w:t>educación,</w:t>
      </w:r>
      <w:r w:rsidR="000F2ECA">
        <w:rPr>
          <w:rFonts w:ascii="Arial" w:hAnsi="Arial" w:cs="Arial"/>
          <w:sz w:val="24"/>
        </w:rPr>
        <w:t xml:space="preserve"> educomuncación,</w:t>
      </w:r>
      <w:r w:rsidR="00B63148">
        <w:rPr>
          <w:rFonts w:ascii="Arial" w:hAnsi="Arial" w:cs="Arial"/>
          <w:sz w:val="24"/>
        </w:rPr>
        <w:t xml:space="preserve"> </w:t>
      </w:r>
      <w:r w:rsidR="000F2ECA">
        <w:rPr>
          <w:rFonts w:ascii="Arial" w:hAnsi="Arial" w:cs="Arial"/>
          <w:sz w:val="24"/>
        </w:rPr>
        <w:t xml:space="preserve">educación cinematográfica, </w:t>
      </w:r>
      <w:r w:rsidR="00B63148">
        <w:rPr>
          <w:rFonts w:ascii="Arial" w:hAnsi="Arial" w:cs="Arial"/>
          <w:sz w:val="24"/>
        </w:rPr>
        <w:t>valores</w:t>
      </w:r>
      <w:r w:rsidR="000F2ECA">
        <w:rPr>
          <w:rFonts w:ascii="Arial" w:hAnsi="Arial" w:cs="Arial"/>
          <w:sz w:val="24"/>
        </w:rPr>
        <w:t xml:space="preserve">, educación y emoción, sentimientos, estrategias de utilización pedagógica, </w:t>
      </w:r>
      <w:r w:rsidR="00B63148">
        <w:rPr>
          <w:rFonts w:ascii="Arial" w:hAnsi="Arial" w:cs="Arial"/>
          <w:sz w:val="24"/>
        </w:rPr>
        <w:t>educación ciudadana, cultura de paz.</w:t>
      </w:r>
      <w:r w:rsidR="0096276E">
        <w:rPr>
          <w:rFonts w:ascii="Arial" w:hAnsi="Arial" w:cs="Arial"/>
          <w:sz w:val="24"/>
        </w:rPr>
        <w:t xml:space="preserve"> </w:t>
      </w:r>
    </w:p>
    <w:p w:rsidR="00937F0C" w:rsidRPr="00221BFB" w:rsidRDefault="00937F0C" w:rsidP="00A77684">
      <w:pPr>
        <w:spacing w:after="0" w:line="360" w:lineRule="auto"/>
        <w:jc w:val="both"/>
        <w:rPr>
          <w:rFonts w:ascii="Arial" w:hAnsi="Arial" w:cs="Arial"/>
          <w:sz w:val="24"/>
        </w:rPr>
      </w:pPr>
      <w:r w:rsidRPr="00221BFB">
        <w:rPr>
          <w:rFonts w:ascii="Arial" w:hAnsi="Arial" w:cs="Arial"/>
          <w:sz w:val="24"/>
        </w:rPr>
        <w:t>Introducción:</w:t>
      </w:r>
    </w:p>
    <w:p w:rsidR="00937F0C" w:rsidRPr="00221BFB" w:rsidRDefault="00FE1216" w:rsidP="00A77684">
      <w:pPr>
        <w:spacing w:line="360" w:lineRule="auto"/>
        <w:jc w:val="both"/>
        <w:rPr>
          <w:rFonts w:ascii="Arial" w:hAnsi="Arial" w:cs="Arial"/>
          <w:sz w:val="24"/>
        </w:rPr>
      </w:pPr>
      <w:r w:rsidRPr="00221BFB">
        <w:rPr>
          <w:rFonts w:ascii="Arial" w:hAnsi="Arial" w:cs="Arial"/>
          <w:sz w:val="24"/>
        </w:rPr>
        <w:t>Como punto de partida, se asume la educomunicación</w:t>
      </w:r>
      <w:r w:rsidR="00937F0C" w:rsidRPr="00221BFB">
        <w:rPr>
          <w:rFonts w:ascii="Arial" w:hAnsi="Arial" w:cs="Arial"/>
          <w:sz w:val="24"/>
        </w:rPr>
        <w:t xml:space="preserve"> en tanto disciplina que integra los procesos pedagógicos</w:t>
      </w:r>
      <w:r w:rsidRPr="00221BFB">
        <w:rPr>
          <w:rFonts w:ascii="Arial" w:hAnsi="Arial" w:cs="Arial"/>
          <w:sz w:val="24"/>
        </w:rPr>
        <w:t xml:space="preserve"> y comunicativos.</w:t>
      </w:r>
      <w:r w:rsidR="00937F0C" w:rsidRPr="00221BFB">
        <w:rPr>
          <w:rFonts w:ascii="Arial" w:hAnsi="Arial" w:cs="Arial"/>
          <w:sz w:val="24"/>
        </w:rPr>
        <w:t xml:space="preserve"> </w:t>
      </w:r>
      <w:r w:rsidR="00B42B50">
        <w:rPr>
          <w:rFonts w:ascii="Arial" w:hAnsi="Arial" w:cs="Arial"/>
          <w:sz w:val="24"/>
        </w:rPr>
        <w:t>En ese marco</w:t>
      </w:r>
      <w:r w:rsidRPr="00221BFB">
        <w:rPr>
          <w:rFonts w:ascii="Arial" w:hAnsi="Arial" w:cs="Arial"/>
          <w:sz w:val="24"/>
        </w:rPr>
        <w:t xml:space="preserve">, </w:t>
      </w:r>
      <w:r w:rsidR="00FF27F7">
        <w:rPr>
          <w:rFonts w:ascii="Arial" w:hAnsi="Arial" w:cs="Arial"/>
          <w:sz w:val="24"/>
        </w:rPr>
        <w:t>se ha</w:t>
      </w:r>
      <w:r w:rsidR="00937F0C" w:rsidRPr="00221BFB">
        <w:rPr>
          <w:rFonts w:ascii="Arial" w:hAnsi="Arial" w:cs="Arial"/>
          <w:sz w:val="24"/>
        </w:rPr>
        <w:t xml:space="preserve"> querido conocer la opinión </w:t>
      </w:r>
      <w:r w:rsidR="00BE5A19" w:rsidRPr="00221BFB">
        <w:rPr>
          <w:rFonts w:ascii="Arial" w:hAnsi="Arial" w:cs="Arial"/>
          <w:sz w:val="24"/>
        </w:rPr>
        <w:t xml:space="preserve">de intelectuales de Cine, Comunicación, Educación y Psicología </w:t>
      </w:r>
      <w:r w:rsidR="00635A2C" w:rsidRPr="00221BFB">
        <w:rPr>
          <w:rFonts w:ascii="Arial" w:hAnsi="Arial" w:cs="Arial"/>
          <w:sz w:val="24"/>
        </w:rPr>
        <w:t xml:space="preserve">respecto a largometrajes de dibujos animados de </w:t>
      </w:r>
      <w:r w:rsidR="00B42B50">
        <w:rPr>
          <w:rFonts w:ascii="Arial" w:hAnsi="Arial" w:cs="Arial"/>
          <w:sz w:val="24"/>
        </w:rPr>
        <w:t>éxito internacional y ámbitos</w:t>
      </w:r>
      <w:r w:rsidR="00635A2C" w:rsidRPr="00221BFB">
        <w:rPr>
          <w:rFonts w:ascii="Arial" w:hAnsi="Arial" w:cs="Arial"/>
          <w:sz w:val="24"/>
        </w:rPr>
        <w:t xml:space="preserve"> </w:t>
      </w:r>
      <w:r w:rsidR="006B4C5D" w:rsidRPr="00221BFB">
        <w:rPr>
          <w:rFonts w:ascii="Arial" w:hAnsi="Arial" w:cs="Arial"/>
          <w:sz w:val="24"/>
        </w:rPr>
        <w:t xml:space="preserve">estéticos y </w:t>
      </w:r>
      <w:r w:rsidR="00635A2C" w:rsidRPr="00221BFB">
        <w:rPr>
          <w:rFonts w:ascii="Arial" w:hAnsi="Arial" w:cs="Arial"/>
          <w:sz w:val="24"/>
        </w:rPr>
        <w:t>socio-culturales marcadamente diferentes</w:t>
      </w:r>
      <w:r w:rsidR="00937F0C" w:rsidRPr="00221BFB">
        <w:rPr>
          <w:rFonts w:ascii="Arial" w:hAnsi="Arial" w:cs="Arial"/>
          <w:sz w:val="24"/>
        </w:rPr>
        <w:t xml:space="preserve">. </w:t>
      </w:r>
      <w:r w:rsidR="006B4C5D" w:rsidRPr="00221BFB">
        <w:rPr>
          <w:rFonts w:ascii="Arial" w:hAnsi="Arial" w:cs="Arial"/>
          <w:sz w:val="24"/>
        </w:rPr>
        <w:t>Se trata de dos películas de di</w:t>
      </w:r>
      <w:r w:rsidR="00FF27F7">
        <w:rPr>
          <w:rFonts w:ascii="Arial" w:hAnsi="Arial" w:cs="Arial"/>
          <w:sz w:val="24"/>
        </w:rPr>
        <w:t>bujos animados elegidas por desar</w:t>
      </w:r>
      <w:r w:rsidR="006B4C5D" w:rsidRPr="00221BFB">
        <w:rPr>
          <w:rFonts w:ascii="Arial" w:hAnsi="Arial" w:cs="Arial"/>
          <w:sz w:val="24"/>
        </w:rPr>
        <w:t>r</w:t>
      </w:r>
      <w:r w:rsidR="00FF27F7">
        <w:rPr>
          <w:rFonts w:ascii="Arial" w:hAnsi="Arial" w:cs="Arial"/>
          <w:sz w:val="24"/>
        </w:rPr>
        <w:t>ollar</w:t>
      </w:r>
      <w:r w:rsidR="006B4C5D" w:rsidRPr="00221BFB">
        <w:rPr>
          <w:rFonts w:ascii="Arial" w:hAnsi="Arial" w:cs="Arial"/>
          <w:sz w:val="24"/>
        </w:rPr>
        <w:t xml:space="preserve"> temática familiar: “Los Increíbles” (2004) del director Brad Bird (Disney-Pixar, Estados Unidos de Norteamérica) y “Mi vecino Totoro” (1988) del director Ha</w:t>
      </w:r>
      <w:r w:rsidR="00C825F8">
        <w:rPr>
          <w:rFonts w:ascii="Arial" w:hAnsi="Arial" w:cs="Arial"/>
          <w:sz w:val="24"/>
        </w:rPr>
        <w:t xml:space="preserve">yao Miyazaki (Estudios Ghibli, </w:t>
      </w:r>
      <w:r w:rsidR="006B4C5D" w:rsidRPr="00221BFB">
        <w:rPr>
          <w:rFonts w:ascii="Arial" w:hAnsi="Arial" w:cs="Arial"/>
          <w:sz w:val="24"/>
        </w:rPr>
        <w:t>Japón).</w:t>
      </w:r>
    </w:p>
    <w:p w:rsidR="00956468" w:rsidRDefault="00937F0C" w:rsidP="00A77684">
      <w:pPr>
        <w:spacing w:line="360" w:lineRule="auto"/>
        <w:jc w:val="both"/>
        <w:rPr>
          <w:rFonts w:ascii="Arial" w:hAnsi="Arial" w:cs="Arial"/>
          <w:sz w:val="24"/>
        </w:rPr>
      </w:pPr>
      <w:r w:rsidRPr="00221BFB">
        <w:rPr>
          <w:rFonts w:ascii="Arial" w:hAnsi="Arial" w:cs="Arial"/>
          <w:sz w:val="24"/>
        </w:rPr>
        <w:lastRenderedPageBreak/>
        <w:t xml:space="preserve">Encontrarse con la percepción del otro respecto a un objeto </w:t>
      </w:r>
      <w:r w:rsidR="00FF27F7">
        <w:rPr>
          <w:rFonts w:ascii="Arial" w:hAnsi="Arial" w:cs="Arial"/>
          <w:sz w:val="24"/>
        </w:rPr>
        <w:t>resulta interesante, p</w:t>
      </w:r>
      <w:r w:rsidR="00956468">
        <w:rPr>
          <w:rFonts w:ascii="Arial" w:hAnsi="Arial" w:cs="Arial"/>
          <w:sz w:val="24"/>
        </w:rPr>
        <w:t>ues</w:t>
      </w:r>
      <w:r w:rsidRPr="00221BFB">
        <w:rPr>
          <w:rFonts w:ascii="Arial" w:hAnsi="Arial" w:cs="Arial"/>
          <w:sz w:val="24"/>
        </w:rPr>
        <w:t xml:space="preserve"> brinda coincidencias que conforta</w:t>
      </w:r>
      <w:r w:rsidR="00DA538D" w:rsidRPr="00221BFB">
        <w:rPr>
          <w:rFonts w:ascii="Arial" w:hAnsi="Arial" w:cs="Arial"/>
          <w:sz w:val="24"/>
        </w:rPr>
        <w:t>n</w:t>
      </w:r>
      <w:r w:rsidRPr="00221BFB">
        <w:rPr>
          <w:rFonts w:ascii="Arial" w:hAnsi="Arial" w:cs="Arial"/>
          <w:sz w:val="24"/>
        </w:rPr>
        <w:t xml:space="preserve"> o diferencias que inquietan. Pero lo que realmente puede sobrecoger es que en esa percepción el sentimiento aflore con fuerza, con entusiasmo, con admiración, hasta con pasión. Eso es lo que </w:t>
      </w:r>
      <w:r w:rsidR="00FF27F7">
        <w:rPr>
          <w:rFonts w:ascii="Arial" w:hAnsi="Arial" w:cs="Arial"/>
          <w:sz w:val="24"/>
        </w:rPr>
        <w:t>se encontró</w:t>
      </w:r>
      <w:r w:rsidRPr="00221BFB">
        <w:rPr>
          <w:rFonts w:ascii="Arial" w:hAnsi="Arial" w:cs="Arial"/>
          <w:sz w:val="24"/>
        </w:rPr>
        <w:t xml:space="preserve"> en los expertos cua</w:t>
      </w:r>
      <w:r w:rsidR="00CE1157">
        <w:rPr>
          <w:rFonts w:ascii="Arial" w:hAnsi="Arial" w:cs="Arial"/>
          <w:sz w:val="24"/>
        </w:rPr>
        <w:t>ndo fueron entrevistados</w:t>
      </w:r>
      <w:r w:rsidR="00956468">
        <w:rPr>
          <w:rFonts w:ascii="Arial" w:hAnsi="Arial" w:cs="Arial"/>
          <w:sz w:val="24"/>
        </w:rPr>
        <w:t xml:space="preserve"> respecto a la</w:t>
      </w:r>
      <w:r w:rsidRPr="00221BFB">
        <w:rPr>
          <w:rFonts w:ascii="Arial" w:hAnsi="Arial" w:cs="Arial"/>
          <w:sz w:val="24"/>
        </w:rPr>
        <w:t>s</w:t>
      </w:r>
      <w:r w:rsidR="00956468">
        <w:rPr>
          <w:rFonts w:ascii="Arial" w:hAnsi="Arial" w:cs="Arial"/>
          <w:sz w:val="24"/>
        </w:rPr>
        <w:t xml:space="preserve"> dos películas.</w:t>
      </w:r>
    </w:p>
    <w:p w:rsidR="00937F0C" w:rsidRPr="00221BFB" w:rsidRDefault="00937F0C" w:rsidP="00A77684">
      <w:pPr>
        <w:spacing w:line="360" w:lineRule="auto"/>
        <w:jc w:val="both"/>
        <w:rPr>
          <w:rFonts w:ascii="Arial" w:hAnsi="Arial" w:cs="Arial"/>
          <w:sz w:val="24"/>
        </w:rPr>
      </w:pPr>
      <w:r w:rsidRPr="00221BFB">
        <w:rPr>
          <w:rFonts w:ascii="Arial" w:hAnsi="Arial" w:cs="Arial"/>
          <w:sz w:val="24"/>
        </w:rPr>
        <w:t>Los contextos, personajes, circunstancias y valores de las películas fueron cotejados con los sentimientos que aflora</w:t>
      </w:r>
      <w:r w:rsidR="00956468">
        <w:rPr>
          <w:rFonts w:ascii="Arial" w:hAnsi="Arial" w:cs="Arial"/>
          <w:sz w:val="24"/>
        </w:rPr>
        <w:t>ron en los especialistas al verlas</w:t>
      </w:r>
      <w:r w:rsidRPr="00221BFB">
        <w:rPr>
          <w:rFonts w:ascii="Arial" w:hAnsi="Arial" w:cs="Arial"/>
          <w:sz w:val="24"/>
        </w:rPr>
        <w:t>. Igualment</w:t>
      </w:r>
      <w:r w:rsidR="00B42B50">
        <w:rPr>
          <w:rFonts w:ascii="Arial" w:hAnsi="Arial" w:cs="Arial"/>
          <w:sz w:val="24"/>
        </w:rPr>
        <w:t xml:space="preserve">e dieron su opinión respecto a </w:t>
      </w:r>
      <w:r w:rsidRPr="00221BFB">
        <w:rPr>
          <w:rFonts w:ascii="Arial" w:hAnsi="Arial" w:cs="Arial"/>
          <w:sz w:val="24"/>
        </w:rPr>
        <w:t>estrategias de utilización pedagógica posibles de realizar a partir de las películas.</w:t>
      </w:r>
    </w:p>
    <w:p w:rsidR="00960D0B" w:rsidRDefault="00960D0B" w:rsidP="00A77684">
      <w:pPr>
        <w:spacing w:after="0" w:line="360" w:lineRule="auto"/>
        <w:jc w:val="both"/>
        <w:rPr>
          <w:rFonts w:ascii="Arial" w:hAnsi="Arial" w:cs="Arial"/>
          <w:sz w:val="24"/>
        </w:rPr>
      </w:pPr>
    </w:p>
    <w:p w:rsidR="00B42B50" w:rsidRPr="00221BFB" w:rsidRDefault="00B42B50" w:rsidP="00A77684">
      <w:pPr>
        <w:spacing w:after="0" w:line="360" w:lineRule="auto"/>
        <w:jc w:val="both"/>
        <w:rPr>
          <w:rFonts w:ascii="Arial" w:hAnsi="Arial" w:cs="Arial"/>
          <w:sz w:val="24"/>
        </w:rPr>
      </w:pPr>
      <w:r>
        <w:rPr>
          <w:rFonts w:ascii="Arial" w:hAnsi="Arial" w:cs="Arial"/>
          <w:sz w:val="24"/>
        </w:rPr>
        <w:t>Breve referencia al marco teórico:</w:t>
      </w:r>
    </w:p>
    <w:p w:rsidR="007914DD" w:rsidRPr="00221BFB" w:rsidRDefault="007914DD" w:rsidP="00A77684">
      <w:pPr>
        <w:spacing w:line="360" w:lineRule="auto"/>
        <w:jc w:val="both"/>
        <w:rPr>
          <w:rFonts w:ascii="Arial" w:hAnsi="Arial" w:cs="Arial"/>
          <w:sz w:val="24"/>
        </w:rPr>
      </w:pPr>
      <w:r w:rsidRPr="00221BFB">
        <w:rPr>
          <w:rFonts w:ascii="Arial" w:hAnsi="Arial" w:cs="Arial"/>
          <w:sz w:val="24"/>
        </w:rPr>
        <w:t xml:space="preserve">“La fenomenología proclama la vuelta a las cosas mismas y el cine tiene la capacidad de presentar ante los ojos del espectador esas mismas cosas en su apariencia física, es decir, en su mismo ser fenoménico (…) Con ello, el cine amplia enormemente los horizontes de la cultura humana ofreciendo posibilidades de un pensamiento intuitivo y </w:t>
      </w:r>
      <w:r w:rsidR="00262F88" w:rsidRPr="00221BFB">
        <w:rPr>
          <w:rFonts w:ascii="Arial" w:hAnsi="Arial" w:cs="Arial"/>
          <w:sz w:val="24"/>
        </w:rPr>
        <w:t xml:space="preserve">directo, sin necesidad de pasar </w:t>
      </w:r>
      <w:r w:rsidRPr="00221BFB">
        <w:rPr>
          <w:rFonts w:ascii="Arial" w:hAnsi="Arial" w:cs="Arial"/>
          <w:sz w:val="24"/>
        </w:rPr>
        <w:t>por la esquematización del concepto” (Blanco, D., 1987: 23-24). Este planteamiento nos sirve para tratar uno de los elementos básicos de nuestro estudio.</w:t>
      </w:r>
    </w:p>
    <w:p w:rsidR="007914DD" w:rsidRPr="00221BFB" w:rsidRDefault="007914DD" w:rsidP="00A77684">
      <w:pPr>
        <w:spacing w:line="360" w:lineRule="auto"/>
        <w:jc w:val="both"/>
        <w:rPr>
          <w:rFonts w:ascii="Arial" w:hAnsi="Arial" w:cs="Arial"/>
          <w:sz w:val="24"/>
        </w:rPr>
      </w:pPr>
      <w:r w:rsidRPr="00221BFB">
        <w:rPr>
          <w:rFonts w:ascii="Arial" w:hAnsi="Arial" w:cs="Arial"/>
          <w:sz w:val="24"/>
        </w:rPr>
        <w:t>El cine tiene una objetividad que llega al espectador en la sala a oscuras con el doble efecto de la evasión y la identificación. Ambas ocurrencias suponen el impacto en la percepción del espectador de una realidad plena de sentido. “La percepción no es el resultado de la síntesis de unos datos de sensibilidad, es ya una experiencia directa y estructurada de la realidad exterior” (Grande-García, I. y Silva Bautista, J., 2013: 145). En el cine, la apariencia está captada y presentada de tal forma que impregna al espectador con la ilusión de realidad. Dicha realidad es percibida por los sentidos y, desde luego, por la cultura, la manera de conceptualizar la realidad de parte de cada uno. Dicha captación también tiene lugar cuando el cine e</w:t>
      </w:r>
      <w:r w:rsidR="00B42B50">
        <w:rPr>
          <w:rFonts w:ascii="Arial" w:hAnsi="Arial" w:cs="Arial"/>
          <w:sz w:val="24"/>
        </w:rPr>
        <w:t>labora y presenta lo fantástico</w:t>
      </w:r>
      <w:r w:rsidRPr="00221BFB">
        <w:rPr>
          <w:rFonts w:ascii="Arial" w:hAnsi="Arial" w:cs="Arial"/>
          <w:sz w:val="24"/>
        </w:rPr>
        <w:t>: “Precisamente, el encanto de lo fantástico en el cine surge de la tensión producida entre el realismo objetivo de la imagen y lo insólito del acontecimiento que presenta” (Blanco, D., 1987: 25).</w:t>
      </w:r>
    </w:p>
    <w:p w:rsidR="00442B88" w:rsidRDefault="007914DD" w:rsidP="00A77684">
      <w:pPr>
        <w:spacing w:line="360" w:lineRule="auto"/>
        <w:jc w:val="both"/>
        <w:rPr>
          <w:rFonts w:ascii="Arial" w:hAnsi="Arial" w:cs="Arial"/>
          <w:sz w:val="24"/>
        </w:rPr>
      </w:pPr>
      <w:r w:rsidRPr="00221BFB">
        <w:rPr>
          <w:rFonts w:ascii="Arial" w:hAnsi="Arial" w:cs="Arial"/>
          <w:sz w:val="24"/>
        </w:rPr>
        <w:lastRenderedPageBreak/>
        <w:t>Todo ello resulta de primera importancia para la educación. Un fenómeno que alienta lo perceptivo puede ser trabajado desde diversas perspectivas en el cauce formativo, ya allí se puede situar la necesidad de la educación cinematográfica. “El potencial motivador del cine en el aula puede generar dinámicas de diálogo, de confrontación y reflexión, que nos pueden ayudar a formarnos como espectadores, a tene</w:t>
      </w:r>
      <w:r w:rsidR="007A08EA">
        <w:rPr>
          <w:rFonts w:ascii="Arial" w:hAnsi="Arial" w:cs="Arial"/>
          <w:sz w:val="24"/>
        </w:rPr>
        <w:t xml:space="preserve">r criterio y capacidad crítica (…) </w:t>
      </w:r>
      <w:r w:rsidRPr="00221BFB">
        <w:rPr>
          <w:rFonts w:ascii="Arial" w:hAnsi="Arial" w:cs="Arial"/>
          <w:sz w:val="24"/>
        </w:rPr>
        <w:t>El cine es universal y favorece el conocimiento intercultural entre el alumnado de diferentes países y culturas que conviven en las aulas” (Ambrós, A. y Breu, R., 2007: 173).</w:t>
      </w:r>
    </w:p>
    <w:p w:rsidR="003A5671" w:rsidRDefault="00442B88" w:rsidP="00A77684">
      <w:pPr>
        <w:spacing w:line="360" w:lineRule="auto"/>
        <w:jc w:val="both"/>
        <w:rPr>
          <w:rFonts w:ascii="Arial" w:hAnsi="Arial" w:cs="Arial"/>
          <w:sz w:val="24"/>
        </w:rPr>
      </w:pPr>
      <w:r>
        <w:rPr>
          <w:rFonts w:ascii="Arial" w:hAnsi="Arial" w:cs="Arial"/>
          <w:sz w:val="24"/>
        </w:rPr>
        <w:t xml:space="preserve">Ello constituiría un escenario que se puede emparentar con los planteamientos de confianza, </w:t>
      </w:r>
      <w:r w:rsidRPr="00442B88">
        <w:rPr>
          <w:rFonts w:ascii="Arial" w:hAnsi="Arial" w:cs="Arial"/>
          <w:sz w:val="24"/>
        </w:rPr>
        <w:t>comprensión empática, la aceptación incondiciona</w:t>
      </w:r>
      <w:r>
        <w:rPr>
          <w:rFonts w:ascii="Arial" w:hAnsi="Arial" w:cs="Arial"/>
          <w:sz w:val="24"/>
        </w:rPr>
        <w:t xml:space="preserve">l y congruencia o autenticidad; aspectos pedagógicos fundamentales en las obras </w:t>
      </w:r>
      <w:r w:rsidR="00FF27F7">
        <w:rPr>
          <w:rFonts w:ascii="Arial" w:hAnsi="Arial" w:cs="Arial"/>
          <w:sz w:val="24"/>
        </w:rPr>
        <w:t xml:space="preserve">de </w:t>
      </w:r>
      <w:r>
        <w:rPr>
          <w:rFonts w:ascii="Arial" w:hAnsi="Arial" w:cs="Arial"/>
          <w:sz w:val="24"/>
        </w:rPr>
        <w:t xml:space="preserve">Rogers (1982). </w:t>
      </w:r>
      <w:r w:rsidR="00ED679D" w:rsidRPr="00221BFB">
        <w:rPr>
          <w:rFonts w:ascii="Arial" w:hAnsi="Arial" w:cs="Arial"/>
          <w:sz w:val="24"/>
        </w:rPr>
        <w:t xml:space="preserve"> </w:t>
      </w:r>
    </w:p>
    <w:p w:rsidR="0082607E" w:rsidRDefault="0082607E" w:rsidP="00A77684">
      <w:pPr>
        <w:spacing w:line="360" w:lineRule="auto"/>
        <w:jc w:val="both"/>
        <w:rPr>
          <w:rFonts w:ascii="Arial" w:hAnsi="Arial" w:cs="Arial"/>
          <w:sz w:val="24"/>
        </w:rPr>
      </w:pPr>
      <w:r>
        <w:rPr>
          <w:rFonts w:ascii="Arial" w:hAnsi="Arial" w:cs="Arial"/>
          <w:sz w:val="24"/>
        </w:rPr>
        <w:t>En ese sentido, c</w:t>
      </w:r>
      <w:r w:rsidR="00F52BC1">
        <w:rPr>
          <w:rFonts w:ascii="Arial" w:hAnsi="Arial" w:cs="Arial"/>
          <w:sz w:val="24"/>
        </w:rPr>
        <w:t>reemos conveniente menciona</w:t>
      </w:r>
      <w:r w:rsidRPr="0082607E">
        <w:rPr>
          <w:rFonts w:ascii="Arial" w:hAnsi="Arial" w:cs="Arial"/>
          <w:sz w:val="24"/>
        </w:rPr>
        <w:t>r a Almeida y Álamo</w:t>
      </w:r>
      <w:r w:rsidR="00934C57">
        <w:rPr>
          <w:rFonts w:ascii="Arial" w:hAnsi="Arial" w:cs="Arial"/>
          <w:sz w:val="24"/>
        </w:rPr>
        <w:t xml:space="preserve"> (2015)</w:t>
      </w:r>
      <w:r w:rsidRPr="0082607E">
        <w:rPr>
          <w:rFonts w:ascii="Arial" w:hAnsi="Arial" w:cs="Arial"/>
          <w:sz w:val="24"/>
        </w:rPr>
        <w:t xml:space="preserve"> cuando luego de sintetizar la evolución de la educación ciudadana en Europa occidental, desembocan en los aspectos fundamentales que actualmente la conforman</w:t>
      </w:r>
      <w:r w:rsidR="00934C57">
        <w:rPr>
          <w:rFonts w:ascii="Arial" w:hAnsi="Arial" w:cs="Arial"/>
          <w:sz w:val="24"/>
        </w:rPr>
        <w:t>:</w:t>
      </w:r>
      <w:r w:rsidRPr="0082607E">
        <w:rPr>
          <w:rFonts w:ascii="Arial" w:hAnsi="Arial" w:cs="Arial"/>
          <w:sz w:val="24"/>
        </w:rPr>
        <w:t xml:space="preserve"> Educación social, </w:t>
      </w:r>
      <w:r w:rsidR="00934C57">
        <w:rPr>
          <w:rFonts w:ascii="Arial" w:hAnsi="Arial" w:cs="Arial"/>
          <w:sz w:val="24"/>
        </w:rPr>
        <w:t>moral y cívica,</w:t>
      </w:r>
      <w:r w:rsidRPr="0082607E">
        <w:rPr>
          <w:rFonts w:ascii="Arial" w:hAnsi="Arial" w:cs="Arial"/>
          <w:sz w:val="24"/>
        </w:rPr>
        <w:t xml:space="preserve"> en valores, multicultural, para la paz y </w:t>
      </w:r>
      <w:r w:rsidR="00934C57">
        <w:rPr>
          <w:rFonts w:ascii="Arial" w:hAnsi="Arial" w:cs="Arial"/>
          <w:sz w:val="24"/>
        </w:rPr>
        <w:t>emocional.</w:t>
      </w:r>
    </w:p>
    <w:p w:rsidR="0082607E" w:rsidRDefault="0082607E" w:rsidP="00A77684">
      <w:pPr>
        <w:spacing w:line="360" w:lineRule="auto"/>
        <w:jc w:val="both"/>
        <w:rPr>
          <w:rFonts w:ascii="Arial" w:hAnsi="Arial" w:cs="Arial"/>
          <w:sz w:val="24"/>
        </w:rPr>
      </w:pPr>
      <w:r w:rsidRPr="0082607E">
        <w:rPr>
          <w:rFonts w:ascii="Arial" w:hAnsi="Arial" w:cs="Arial"/>
          <w:sz w:val="24"/>
        </w:rPr>
        <w:t>Al respecto</w:t>
      </w:r>
      <w:r w:rsidR="00365098">
        <w:rPr>
          <w:rFonts w:ascii="Arial" w:hAnsi="Arial" w:cs="Arial"/>
          <w:sz w:val="24"/>
        </w:rPr>
        <w:t>,</w:t>
      </w:r>
      <w:r w:rsidRPr="0082607E">
        <w:rPr>
          <w:rFonts w:ascii="Arial" w:hAnsi="Arial" w:cs="Arial"/>
          <w:sz w:val="24"/>
        </w:rPr>
        <w:t xml:space="preserve"> Rafael Bisquerra establece una relación entre la ética y la emoción que refrenda una adecuada educación en valores: “La ética es una práctica que se debería vivir desde la emoción y no solamente desde la razón. La empatía está en la base de una ética que solo necesita que las personas vivan sus emociones con plenitud, la emoción es el fundamento de la ética y la moral</w:t>
      </w:r>
      <w:r>
        <w:rPr>
          <w:rFonts w:ascii="Arial" w:hAnsi="Arial" w:cs="Arial"/>
          <w:sz w:val="24"/>
        </w:rPr>
        <w:t xml:space="preserve">” </w:t>
      </w:r>
      <w:r w:rsidRPr="0082607E">
        <w:rPr>
          <w:rFonts w:ascii="Arial" w:hAnsi="Arial" w:cs="Arial"/>
          <w:sz w:val="24"/>
        </w:rPr>
        <w:t>(Bisquerra, R., 2013: 21).</w:t>
      </w:r>
    </w:p>
    <w:p w:rsidR="0077278B" w:rsidRDefault="0077278B" w:rsidP="00A77684">
      <w:pPr>
        <w:spacing w:after="0" w:line="360" w:lineRule="auto"/>
        <w:jc w:val="both"/>
        <w:rPr>
          <w:rFonts w:ascii="Arial" w:hAnsi="Arial" w:cs="Arial"/>
          <w:sz w:val="24"/>
        </w:rPr>
      </w:pPr>
    </w:p>
    <w:p w:rsidR="0077278B" w:rsidRDefault="0077278B" w:rsidP="00A77684">
      <w:pPr>
        <w:spacing w:after="0" w:line="360" w:lineRule="auto"/>
        <w:jc w:val="both"/>
        <w:rPr>
          <w:rFonts w:ascii="Arial" w:hAnsi="Arial" w:cs="Arial"/>
          <w:sz w:val="24"/>
        </w:rPr>
      </w:pPr>
      <w:r w:rsidRPr="00221BFB">
        <w:rPr>
          <w:rFonts w:ascii="Arial" w:hAnsi="Arial" w:cs="Arial"/>
          <w:sz w:val="24"/>
        </w:rPr>
        <w:t>¿Por qué Disney-Pixar</w:t>
      </w:r>
      <w:r w:rsidR="00F76D5C">
        <w:rPr>
          <w:rFonts w:ascii="Arial" w:hAnsi="Arial" w:cs="Arial"/>
          <w:sz w:val="24"/>
        </w:rPr>
        <w:t>: “Los Increíbles”</w:t>
      </w:r>
      <w:r w:rsidRPr="00221BFB">
        <w:rPr>
          <w:rFonts w:ascii="Arial" w:hAnsi="Arial" w:cs="Arial"/>
          <w:sz w:val="24"/>
        </w:rPr>
        <w:t>, por qué Estudios Ghibli</w:t>
      </w:r>
      <w:r w:rsidR="00F76D5C">
        <w:rPr>
          <w:rFonts w:ascii="Arial" w:hAnsi="Arial" w:cs="Arial"/>
          <w:sz w:val="24"/>
        </w:rPr>
        <w:t>: “Mi vecino Totoro”</w:t>
      </w:r>
      <w:r w:rsidRPr="00221BFB">
        <w:rPr>
          <w:rFonts w:ascii="Arial" w:hAnsi="Arial" w:cs="Arial"/>
          <w:sz w:val="24"/>
        </w:rPr>
        <w:t>?</w:t>
      </w:r>
    </w:p>
    <w:p w:rsidR="0077278B" w:rsidRPr="00221BFB" w:rsidRDefault="0077278B" w:rsidP="00A77684">
      <w:pPr>
        <w:spacing w:line="360" w:lineRule="auto"/>
        <w:jc w:val="both"/>
        <w:rPr>
          <w:rFonts w:ascii="Arial" w:hAnsi="Arial" w:cs="Arial"/>
          <w:sz w:val="24"/>
        </w:rPr>
      </w:pPr>
      <w:r w:rsidRPr="00221BFB">
        <w:rPr>
          <w:rFonts w:ascii="Arial" w:hAnsi="Arial" w:cs="Arial"/>
          <w:sz w:val="24"/>
        </w:rPr>
        <w:t>Los dibujos animados desde hace aproximadamente 15 años han vivido una considerable innovación desde dos vertientes diferentes a nivel de orientación y puesta en escena creativa: los estudios Disney de Estados Unidos de Norteamérica, en donde los integrantes de Pixar han hecho un gran aporte; y los estudios Ghibli de Japón, sobre todo con autores como Hayao Miyazaki.</w:t>
      </w:r>
    </w:p>
    <w:p w:rsidR="0077278B" w:rsidRPr="00221BFB" w:rsidRDefault="0077278B" w:rsidP="00A77684">
      <w:pPr>
        <w:spacing w:line="360" w:lineRule="auto"/>
        <w:jc w:val="both"/>
        <w:rPr>
          <w:rFonts w:ascii="Arial" w:hAnsi="Arial" w:cs="Arial"/>
          <w:sz w:val="24"/>
        </w:rPr>
      </w:pPr>
      <w:r w:rsidRPr="00221BFB">
        <w:rPr>
          <w:rFonts w:ascii="Arial" w:hAnsi="Arial" w:cs="Arial"/>
          <w:sz w:val="24"/>
        </w:rPr>
        <w:lastRenderedPageBreak/>
        <w:t>Al mundo de Disney caracterizado por versiones de cuentos europeos llevados con la ingenuidad de los años treinta, cuarenta y cincuenta, le suceden algunos experimentos a fines del cincuenta teniendo como caso emblemático</w:t>
      </w:r>
      <w:r w:rsidR="0096276E">
        <w:rPr>
          <w:rFonts w:ascii="Arial" w:hAnsi="Arial" w:cs="Arial"/>
          <w:sz w:val="24"/>
        </w:rPr>
        <w:t xml:space="preserve"> a</w:t>
      </w:r>
      <w:r w:rsidRPr="00221BFB">
        <w:rPr>
          <w:rFonts w:ascii="Arial" w:hAnsi="Arial" w:cs="Arial"/>
          <w:sz w:val="24"/>
        </w:rPr>
        <w:t xml:space="preserve"> “La bella durmiente” de estilizada </w:t>
      </w:r>
      <w:r>
        <w:rPr>
          <w:rFonts w:ascii="Arial" w:hAnsi="Arial" w:cs="Arial"/>
          <w:sz w:val="24"/>
        </w:rPr>
        <w:t>composición, pero Disney continú</w:t>
      </w:r>
      <w:r w:rsidRPr="00221BFB">
        <w:rPr>
          <w:rFonts w:ascii="Arial" w:hAnsi="Arial" w:cs="Arial"/>
          <w:sz w:val="24"/>
        </w:rPr>
        <w:t>a a nivel temático con una propuesta ingenua y edulcorada hasta que le surge un competidor: Pixar, cuyos integrantes luego van a ser sus colaboradores. Así,</w:t>
      </w:r>
      <w:r>
        <w:rPr>
          <w:rFonts w:ascii="Arial" w:hAnsi="Arial" w:cs="Arial"/>
          <w:sz w:val="24"/>
        </w:rPr>
        <w:t xml:space="preserve"> consideramos que,</w:t>
      </w:r>
      <w:r w:rsidRPr="00221BFB">
        <w:rPr>
          <w:rFonts w:ascii="Arial" w:hAnsi="Arial" w:cs="Arial"/>
          <w:sz w:val="24"/>
        </w:rPr>
        <w:t xml:space="preserve"> Disney-Pixar primero y</w:t>
      </w:r>
      <w:r>
        <w:rPr>
          <w:rFonts w:ascii="Arial" w:hAnsi="Arial" w:cs="Arial"/>
          <w:sz w:val="24"/>
        </w:rPr>
        <w:t>,</w:t>
      </w:r>
      <w:r w:rsidRPr="00221BFB">
        <w:rPr>
          <w:rFonts w:ascii="Arial" w:hAnsi="Arial" w:cs="Arial"/>
          <w:sz w:val="24"/>
        </w:rPr>
        <w:t xml:space="preserve"> luego</w:t>
      </w:r>
      <w:r>
        <w:rPr>
          <w:rFonts w:ascii="Arial" w:hAnsi="Arial" w:cs="Arial"/>
          <w:sz w:val="24"/>
        </w:rPr>
        <w:t>,</w:t>
      </w:r>
      <w:r w:rsidRPr="00221BFB">
        <w:rPr>
          <w:rFonts w:ascii="Arial" w:hAnsi="Arial" w:cs="Arial"/>
          <w:sz w:val="24"/>
        </w:rPr>
        <w:t xml:space="preserve"> Disney con los ex integrantes de Pixar incorporados a su firma, hacen un cine en donde la ternura sigue existiendo pero la exploración de sent</w:t>
      </w:r>
      <w:r>
        <w:rPr>
          <w:rFonts w:ascii="Arial" w:hAnsi="Arial" w:cs="Arial"/>
          <w:sz w:val="24"/>
        </w:rPr>
        <w:t xml:space="preserve">imientos se torna más profunda; </w:t>
      </w:r>
      <w:r w:rsidRPr="00221BFB">
        <w:rPr>
          <w:rFonts w:ascii="Arial" w:hAnsi="Arial" w:cs="Arial"/>
          <w:sz w:val="24"/>
        </w:rPr>
        <w:t>es el caso, por ejemplo, de “Los Increíbles”, “Up” o “Toy Story”. “Es con una misma emoción, tan fuerte como ambivalente que nos dejan los films Pixar explícitamente relacionados a la infancia (</w:t>
      </w:r>
      <w:r>
        <w:rPr>
          <w:rFonts w:ascii="Arial" w:hAnsi="Arial" w:cs="Arial"/>
          <w:sz w:val="24"/>
        </w:rPr>
        <w:t>“</w:t>
      </w:r>
      <w:r w:rsidRPr="00221BFB">
        <w:rPr>
          <w:rFonts w:ascii="Arial" w:hAnsi="Arial" w:cs="Arial"/>
          <w:sz w:val="24"/>
        </w:rPr>
        <w:t>Viceversa</w:t>
      </w:r>
      <w:r>
        <w:rPr>
          <w:rFonts w:ascii="Arial" w:hAnsi="Arial" w:cs="Arial"/>
          <w:sz w:val="24"/>
        </w:rPr>
        <w:t>”</w:t>
      </w:r>
      <w:r w:rsidRPr="00221BFB">
        <w:rPr>
          <w:rFonts w:ascii="Arial" w:hAnsi="Arial" w:cs="Arial"/>
          <w:sz w:val="24"/>
        </w:rPr>
        <w:t xml:space="preserve">, </w:t>
      </w:r>
      <w:r>
        <w:rPr>
          <w:rFonts w:ascii="Arial" w:hAnsi="Arial" w:cs="Arial"/>
          <w:sz w:val="24"/>
        </w:rPr>
        <w:t>“</w:t>
      </w:r>
      <w:r w:rsidRPr="00221BFB">
        <w:rPr>
          <w:rFonts w:ascii="Arial" w:hAnsi="Arial" w:cs="Arial"/>
          <w:sz w:val="24"/>
        </w:rPr>
        <w:t>Monsters Inc.</w:t>
      </w:r>
      <w:r>
        <w:rPr>
          <w:rFonts w:ascii="Arial" w:hAnsi="Arial" w:cs="Arial"/>
          <w:sz w:val="24"/>
        </w:rPr>
        <w:t>”</w:t>
      </w:r>
      <w:r w:rsidRPr="00221BFB">
        <w:rPr>
          <w:rFonts w:ascii="Arial" w:hAnsi="Arial" w:cs="Arial"/>
          <w:sz w:val="24"/>
        </w:rPr>
        <w:t xml:space="preserve">, </w:t>
      </w:r>
      <w:r>
        <w:rPr>
          <w:rFonts w:ascii="Arial" w:hAnsi="Arial" w:cs="Arial"/>
          <w:sz w:val="24"/>
        </w:rPr>
        <w:t>“</w:t>
      </w:r>
      <w:r w:rsidRPr="00221BFB">
        <w:rPr>
          <w:rFonts w:ascii="Arial" w:hAnsi="Arial" w:cs="Arial"/>
          <w:sz w:val="24"/>
        </w:rPr>
        <w:t>Toy Story</w:t>
      </w:r>
      <w:r>
        <w:rPr>
          <w:rFonts w:ascii="Arial" w:hAnsi="Arial" w:cs="Arial"/>
          <w:sz w:val="24"/>
        </w:rPr>
        <w:t>”</w:t>
      </w:r>
      <w:r w:rsidRPr="00221BFB">
        <w:rPr>
          <w:rFonts w:ascii="Arial" w:hAnsi="Arial" w:cs="Arial"/>
          <w:sz w:val="24"/>
        </w:rPr>
        <w:t xml:space="preserve">, pero también los magníficos </w:t>
      </w:r>
      <w:r>
        <w:rPr>
          <w:rFonts w:ascii="Arial" w:hAnsi="Arial" w:cs="Arial"/>
          <w:sz w:val="24"/>
        </w:rPr>
        <w:t>“</w:t>
      </w:r>
      <w:r w:rsidRPr="00221BFB">
        <w:rPr>
          <w:rFonts w:ascii="Arial" w:hAnsi="Arial" w:cs="Arial"/>
          <w:sz w:val="24"/>
        </w:rPr>
        <w:t>El Mundo de Nemo</w:t>
      </w:r>
      <w:r>
        <w:rPr>
          <w:rFonts w:ascii="Arial" w:hAnsi="Arial" w:cs="Arial"/>
          <w:sz w:val="24"/>
        </w:rPr>
        <w:t>”</w:t>
      </w:r>
      <w:r w:rsidRPr="00221BFB">
        <w:rPr>
          <w:rFonts w:ascii="Arial" w:hAnsi="Arial" w:cs="Arial"/>
          <w:sz w:val="24"/>
        </w:rPr>
        <w:t xml:space="preserve"> y </w:t>
      </w:r>
      <w:r>
        <w:rPr>
          <w:rFonts w:ascii="Arial" w:hAnsi="Arial" w:cs="Arial"/>
          <w:sz w:val="24"/>
        </w:rPr>
        <w:t>“</w:t>
      </w:r>
      <w:r w:rsidRPr="00221BFB">
        <w:rPr>
          <w:rFonts w:ascii="Arial" w:hAnsi="Arial" w:cs="Arial"/>
          <w:sz w:val="24"/>
        </w:rPr>
        <w:t>Allá arriba</w:t>
      </w:r>
      <w:r>
        <w:rPr>
          <w:rFonts w:ascii="Arial" w:hAnsi="Arial" w:cs="Arial"/>
          <w:sz w:val="24"/>
        </w:rPr>
        <w:t>”</w:t>
      </w:r>
      <w:r w:rsidRPr="00221BFB">
        <w:rPr>
          <w:rFonts w:ascii="Arial" w:hAnsi="Arial" w:cs="Arial"/>
          <w:sz w:val="24"/>
        </w:rPr>
        <w:t>)</w:t>
      </w:r>
      <w:r>
        <w:rPr>
          <w:rFonts w:ascii="Arial" w:hAnsi="Arial" w:cs="Arial"/>
          <w:sz w:val="24"/>
        </w:rPr>
        <w:t>”</w:t>
      </w:r>
      <w:r>
        <w:rPr>
          <w:rStyle w:val="Refdenotaalpie"/>
          <w:rFonts w:ascii="Arial" w:hAnsi="Arial" w:cs="Arial"/>
          <w:sz w:val="24"/>
        </w:rPr>
        <w:footnoteReference w:id="2"/>
      </w:r>
      <w:r>
        <w:rPr>
          <w:rFonts w:ascii="Arial" w:hAnsi="Arial" w:cs="Arial"/>
          <w:sz w:val="24"/>
        </w:rPr>
        <w:t xml:space="preserve"> </w:t>
      </w:r>
      <w:r w:rsidRPr="00221BFB">
        <w:rPr>
          <w:rFonts w:ascii="Arial" w:hAnsi="Arial" w:cs="Arial"/>
          <w:sz w:val="24"/>
        </w:rPr>
        <w:t>(Tessé, J. 2015: 76)</w:t>
      </w:r>
      <w:r>
        <w:rPr>
          <w:rFonts w:ascii="Arial" w:hAnsi="Arial" w:cs="Arial"/>
          <w:sz w:val="24"/>
        </w:rPr>
        <w:t xml:space="preserve"> [Traducción libre]</w:t>
      </w:r>
      <w:r w:rsidRPr="00221BFB">
        <w:rPr>
          <w:rFonts w:ascii="Arial" w:hAnsi="Arial" w:cs="Arial"/>
          <w:sz w:val="24"/>
        </w:rPr>
        <w:t xml:space="preserve">. Por otra parte, su propuesta audiovisual tiene como eje la fusión del dibujo y las nuevas técnicas de animación, y en muchos casos, el avance tecnológico. </w:t>
      </w:r>
    </w:p>
    <w:p w:rsidR="0077278B" w:rsidRPr="00221BFB" w:rsidRDefault="0077278B" w:rsidP="00A77684">
      <w:pPr>
        <w:spacing w:line="360" w:lineRule="auto"/>
        <w:jc w:val="both"/>
        <w:rPr>
          <w:rFonts w:ascii="Arial" w:hAnsi="Arial" w:cs="Arial"/>
          <w:sz w:val="24"/>
        </w:rPr>
      </w:pPr>
      <w:r w:rsidRPr="00221BFB">
        <w:rPr>
          <w:rFonts w:ascii="Arial" w:hAnsi="Arial" w:cs="Arial"/>
          <w:sz w:val="24"/>
        </w:rPr>
        <w:t>Estudios Ghibli de Japón tiene en Hayao Miyazaki su cineasta más reconocido.</w:t>
      </w:r>
      <w:r>
        <w:rPr>
          <w:rFonts w:ascii="Arial" w:hAnsi="Arial" w:cs="Arial"/>
          <w:sz w:val="24"/>
        </w:rPr>
        <w:t xml:space="preserve"> “A medio camino entre el afán didáctico y el divertimento fantástico, la filmografía de Miyazaki aspira a marcar una diferencia, a crear una consciencia de la historia, a exigir una reflexión sobre nuestro papel en el mundo” (Montero, L. 2013: 244).</w:t>
      </w:r>
      <w:r w:rsidRPr="00221BFB">
        <w:rPr>
          <w:rFonts w:ascii="Arial" w:hAnsi="Arial" w:cs="Arial"/>
          <w:sz w:val="24"/>
        </w:rPr>
        <w:t xml:space="preserve"> Desde luego Miyazaki plantea otra cultura diferente a la occidental, y en mucho sigue teniendo como referente fundamental al dibujo. </w:t>
      </w:r>
      <w:r>
        <w:rPr>
          <w:rFonts w:ascii="Arial" w:hAnsi="Arial" w:cs="Arial"/>
          <w:sz w:val="24"/>
        </w:rPr>
        <w:t>“</w:t>
      </w:r>
      <w:r w:rsidRPr="00020C6B">
        <w:rPr>
          <w:rFonts w:ascii="Arial" w:hAnsi="Arial" w:cs="Arial"/>
          <w:sz w:val="24"/>
        </w:rPr>
        <w:t>El estudio Ghibli siempre se ha caracterizad</w:t>
      </w:r>
      <w:r>
        <w:rPr>
          <w:rFonts w:ascii="Arial" w:hAnsi="Arial" w:cs="Arial"/>
          <w:sz w:val="24"/>
        </w:rPr>
        <w:t xml:space="preserve">o por la gran perfección de sus </w:t>
      </w:r>
      <w:r w:rsidRPr="00020C6B">
        <w:rPr>
          <w:rFonts w:ascii="Arial" w:hAnsi="Arial" w:cs="Arial"/>
          <w:sz w:val="24"/>
        </w:rPr>
        <w:t>animaciones y por el poco uso que hacen de la ima</w:t>
      </w:r>
      <w:r>
        <w:rPr>
          <w:rFonts w:ascii="Arial" w:hAnsi="Arial" w:cs="Arial"/>
          <w:sz w:val="24"/>
        </w:rPr>
        <w:t>gen digitalizada (…) U</w:t>
      </w:r>
      <w:r w:rsidRPr="00020C6B">
        <w:rPr>
          <w:rFonts w:ascii="Arial" w:hAnsi="Arial" w:cs="Arial"/>
          <w:sz w:val="24"/>
        </w:rPr>
        <w:t>san una técnica de animación a mano, no colorearon mediante ordenador hast</w:t>
      </w:r>
      <w:r>
        <w:rPr>
          <w:rFonts w:ascii="Arial" w:hAnsi="Arial" w:cs="Arial"/>
          <w:sz w:val="24"/>
        </w:rPr>
        <w:t xml:space="preserve">a </w:t>
      </w:r>
      <w:r w:rsidRPr="00020C6B">
        <w:rPr>
          <w:rFonts w:ascii="Arial" w:hAnsi="Arial" w:cs="Arial"/>
          <w:sz w:val="24"/>
        </w:rPr>
        <w:t xml:space="preserve">1997 en </w:t>
      </w:r>
      <w:r>
        <w:rPr>
          <w:rFonts w:ascii="Arial" w:hAnsi="Arial" w:cs="Arial"/>
          <w:sz w:val="24"/>
        </w:rPr>
        <w:t>“</w:t>
      </w:r>
      <w:r w:rsidRPr="00020C6B">
        <w:rPr>
          <w:rFonts w:ascii="Arial" w:hAnsi="Arial" w:cs="Arial"/>
          <w:sz w:val="24"/>
        </w:rPr>
        <w:t>La princesa Mononoke</w:t>
      </w:r>
      <w:r>
        <w:rPr>
          <w:rFonts w:ascii="Arial" w:hAnsi="Arial" w:cs="Arial"/>
          <w:sz w:val="24"/>
        </w:rPr>
        <w:t>”</w:t>
      </w:r>
      <w:r w:rsidR="0096276E">
        <w:rPr>
          <w:rFonts w:ascii="Arial" w:hAnsi="Arial" w:cs="Arial"/>
          <w:sz w:val="24"/>
        </w:rPr>
        <w:t>”</w:t>
      </w:r>
      <w:r>
        <w:rPr>
          <w:rStyle w:val="Refdenotaalpie"/>
          <w:rFonts w:ascii="Arial" w:hAnsi="Arial" w:cs="Arial"/>
          <w:sz w:val="24"/>
        </w:rPr>
        <w:footnoteReference w:id="3"/>
      </w:r>
      <w:r>
        <w:rPr>
          <w:rFonts w:ascii="Arial" w:hAnsi="Arial" w:cs="Arial"/>
          <w:sz w:val="24"/>
        </w:rPr>
        <w:t xml:space="preserve">. </w:t>
      </w:r>
      <w:r w:rsidR="0096276E">
        <w:rPr>
          <w:rFonts w:ascii="Arial" w:hAnsi="Arial" w:cs="Arial"/>
          <w:sz w:val="24"/>
        </w:rPr>
        <w:t>Así, e</w:t>
      </w:r>
      <w:r w:rsidRPr="00221BFB">
        <w:rPr>
          <w:rFonts w:ascii="Arial" w:hAnsi="Arial" w:cs="Arial"/>
          <w:sz w:val="24"/>
        </w:rPr>
        <w:t>l trazo, los colores, los matices, la animación y las ocurrencias, logran una propuesta audiovisual con una especial sensibilidad que creemos importante anteponerla a la de Disney-Pixar.</w:t>
      </w:r>
    </w:p>
    <w:p w:rsidR="002B6F81" w:rsidRDefault="0077278B" w:rsidP="00A77684">
      <w:pPr>
        <w:spacing w:line="360" w:lineRule="auto"/>
        <w:jc w:val="both"/>
        <w:rPr>
          <w:rFonts w:ascii="Arial" w:hAnsi="Arial" w:cs="Arial"/>
          <w:sz w:val="24"/>
        </w:rPr>
      </w:pPr>
      <w:r w:rsidRPr="00221BFB">
        <w:rPr>
          <w:rFonts w:ascii="Arial" w:hAnsi="Arial" w:cs="Arial"/>
          <w:sz w:val="24"/>
        </w:rPr>
        <w:t xml:space="preserve">Juzgamos que ambas expresiones cinematográficas confrontadas a nivel de percepción </w:t>
      </w:r>
      <w:r>
        <w:rPr>
          <w:rFonts w:ascii="Arial" w:hAnsi="Arial" w:cs="Arial"/>
          <w:sz w:val="24"/>
        </w:rPr>
        <w:t xml:space="preserve">y expresión por los </w:t>
      </w:r>
      <w:r w:rsidRPr="00970552">
        <w:rPr>
          <w:rFonts w:ascii="Arial" w:hAnsi="Arial" w:cs="Arial"/>
          <w:sz w:val="24"/>
        </w:rPr>
        <w:t>expertos</w:t>
      </w:r>
      <w:r w:rsidRPr="00221BFB">
        <w:rPr>
          <w:rFonts w:ascii="Arial" w:hAnsi="Arial" w:cs="Arial"/>
          <w:sz w:val="24"/>
        </w:rPr>
        <w:t xml:space="preserve"> pueden ser particularmente</w:t>
      </w:r>
      <w:r>
        <w:rPr>
          <w:rFonts w:ascii="Arial" w:hAnsi="Arial" w:cs="Arial"/>
          <w:sz w:val="24"/>
        </w:rPr>
        <w:t xml:space="preserve"> sugestivas para ubicarnos no so</w:t>
      </w:r>
      <w:r w:rsidR="00E60E36">
        <w:rPr>
          <w:rFonts w:ascii="Arial" w:hAnsi="Arial" w:cs="Arial"/>
          <w:sz w:val="24"/>
        </w:rPr>
        <w:t>lo en los ámbitos</w:t>
      </w:r>
      <w:r w:rsidRPr="00221BFB">
        <w:rPr>
          <w:rFonts w:ascii="Arial" w:hAnsi="Arial" w:cs="Arial"/>
          <w:sz w:val="24"/>
        </w:rPr>
        <w:t xml:space="preserve"> psico-sociales de la interacción fi</w:t>
      </w:r>
      <w:r w:rsidR="00970552">
        <w:rPr>
          <w:rFonts w:ascii="Arial" w:hAnsi="Arial" w:cs="Arial"/>
          <w:sz w:val="24"/>
        </w:rPr>
        <w:t>lm-</w:t>
      </w:r>
      <w:r w:rsidR="00970552">
        <w:rPr>
          <w:rFonts w:ascii="Arial" w:hAnsi="Arial" w:cs="Arial"/>
          <w:sz w:val="24"/>
        </w:rPr>
        <w:lastRenderedPageBreak/>
        <w:t>espectador, sino en un espacio</w:t>
      </w:r>
      <w:r w:rsidRPr="00221BFB">
        <w:rPr>
          <w:rFonts w:ascii="Arial" w:hAnsi="Arial" w:cs="Arial"/>
          <w:sz w:val="24"/>
        </w:rPr>
        <w:t xml:space="preserve"> de hallazgos y reflexiones con </w:t>
      </w:r>
      <w:r w:rsidRPr="00970552">
        <w:rPr>
          <w:rFonts w:ascii="Arial" w:hAnsi="Arial" w:cs="Arial"/>
          <w:sz w:val="24"/>
        </w:rPr>
        <w:t>respecto</w:t>
      </w:r>
      <w:r w:rsidRPr="00221BFB">
        <w:rPr>
          <w:rFonts w:ascii="Arial" w:hAnsi="Arial" w:cs="Arial"/>
          <w:sz w:val="24"/>
        </w:rPr>
        <w:t xml:space="preserve"> a </w:t>
      </w:r>
      <w:r>
        <w:rPr>
          <w:rFonts w:ascii="Arial" w:hAnsi="Arial" w:cs="Arial"/>
          <w:sz w:val="24"/>
        </w:rPr>
        <w:t xml:space="preserve">los valores, </w:t>
      </w:r>
      <w:r w:rsidRPr="00221BFB">
        <w:rPr>
          <w:rFonts w:ascii="Arial" w:hAnsi="Arial" w:cs="Arial"/>
          <w:sz w:val="24"/>
        </w:rPr>
        <w:t>la diversidad c</w:t>
      </w:r>
      <w:r>
        <w:rPr>
          <w:rFonts w:ascii="Arial" w:hAnsi="Arial" w:cs="Arial"/>
          <w:sz w:val="24"/>
        </w:rPr>
        <w:t>ultural y la expresión estética.</w:t>
      </w:r>
    </w:p>
    <w:p w:rsidR="0013782F" w:rsidRDefault="0077278B" w:rsidP="00A77684">
      <w:pPr>
        <w:spacing w:after="0" w:line="360" w:lineRule="auto"/>
        <w:jc w:val="both"/>
        <w:rPr>
          <w:rFonts w:ascii="Arial" w:hAnsi="Arial" w:cs="Arial"/>
          <w:sz w:val="24"/>
        </w:rPr>
      </w:pPr>
      <w:r>
        <w:rPr>
          <w:rFonts w:ascii="Arial" w:hAnsi="Arial" w:cs="Arial"/>
          <w:sz w:val="24"/>
        </w:rPr>
        <w:t>Con relación a este último aspecto, quisiéramos considerar dos citas:</w:t>
      </w:r>
    </w:p>
    <w:p w:rsidR="0077278B" w:rsidRPr="0077278B" w:rsidRDefault="0013782F" w:rsidP="00A77684">
      <w:pPr>
        <w:spacing w:line="360" w:lineRule="auto"/>
        <w:jc w:val="both"/>
        <w:rPr>
          <w:rFonts w:ascii="Arial" w:hAnsi="Arial" w:cs="Arial"/>
          <w:sz w:val="24"/>
        </w:rPr>
      </w:pPr>
      <w:r>
        <w:rPr>
          <w:rFonts w:ascii="Arial" w:hAnsi="Arial" w:cs="Arial"/>
          <w:sz w:val="24"/>
        </w:rPr>
        <w:t xml:space="preserve">En lo que respecta a “Los Increíbles”: </w:t>
      </w:r>
      <w:r w:rsidR="0077278B" w:rsidRPr="0077278B">
        <w:rPr>
          <w:rFonts w:ascii="Arial" w:hAnsi="Arial" w:cs="Arial"/>
          <w:sz w:val="24"/>
        </w:rPr>
        <w:t>“Las máquinas, los artefactos, la ambientación hace toda una alegoría a la ficción de mediados del siglo XX, pero su visualización mediante la animación digital le dan un aire de siglo XXI, lo cual genera una combinación muy atractiva. Naturalmente están presentes los elementos de la estética digital, las texturas, luces, superficies, movimientos, además de la misma concepción, pero haciendo alusión a los elementos visuales del "estilo internacional" típico del movimiento moderno”</w:t>
      </w:r>
      <w:r w:rsidR="0077278B">
        <w:rPr>
          <w:rStyle w:val="Refdenotaalpie"/>
          <w:rFonts w:ascii="Arial" w:hAnsi="Arial" w:cs="Arial"/>
          <w:sz w:val="24"/>
        </w:rPr>
        <w:footnoteReference w:id="4"/>
      </w:r>
      <w:r>
        <w:rPr>
          <w:rFonts w:ascii="Arial" w:hAnsi="Arial" w:cs="Arial"/>
          <w:sz w:val="24"/>
        </w:rPr>
        <w:t>.</w:t>
      </w:r>
    </w:p>
    <w:p w:rsidR="0057475A" w:rsidRDefault="00970552" w:rsidP="00A77684">
      <w:pPr>
        <w:spacing w:line="360" w:lineRule="auto"/>
        <w:jc w:val="both"/>
        <w:rPr>
          <w:rFonts w:ascii="Arial" w:hAnsi="Arial" w:cs="Arial"/>
          <w:sz w:val="24"/>
        </w:rPr>
      </w:pPr>
      <w:r>
        <w:rPr>
          <w:rFonts w:ascii="Arial" w:hAnsi="Arial" w:cs="Arial"/>
          <w:sz w:val="24"/>
        </w:rPr>
        <w:t>En cuanto a “Mi vecino Totoro”:</w:t>
      </w:r>
      <w:r w:rsidR="0077278B" w:rsidRPr="0077278B">
        <w:rPr>
          <w:rFonts w:ascii="Arial" w:hAnsi="Arial" w:cs="Arial"/>
          <w:sz w:val="24"/>
        </w:rPr>
        <w:t xml:space="preserve"> </w:t>
      </w:r>
      <w:r w:rsidR="0057475A" w:rsidRPr="0057475A">
        <w:rPr>
          <w:rFonts w:ascii="Arial" w:hAnsi="Arial" w:cs="Arial"/>
          <w:sz w:val="24"/>
        </w:rPr>
        <w:t>“Técnicamente, la película es una absoluta maravilla. Más que destacables son los fondos de la película, que si no se trata</w:t>
      </w:r>
      <w:r w:rsidR="0096276E">
        <w:rPr>
          <w:rFonts w:ascii="Arial" w:hAnsi="Arial" w:cs="Arial"/>
          <w:sz w:val="24"/>
        </w:rPr>
        <w:t>ra</w:t>
      </w:r>
      <w:r w:rsidR="0057475A" w:rsidRPr="0057475A">
        <w:rPr>
          <w:rFonts w:ascii="Arial" w:hAnsi="Arial" w:cs="Arial"/>
          <w:sz w:val="24"/>
        </w:rPr>
        <w:t xml:space="preserve"> de un largometraje de animación se podrían considerar cuadros. Parte del mérito de este trabajo le corresponde a Katzuo Oga, el director de arte del proyecto. Por su parte, la animación es sencillamente genial (…) Miyazaki demostró que se podía realizar animación de gran calidad con los medios disponibles en ese momento (…) Esa calidad hace que (…) Tonari no Totoro</w:t>
      </w:r>
      <w:r>
        <w:rPr>
          <w:rStyle w:val="Refdenotaalpie"/>
          <w:rFonts w:ascii="Arial" w:hAnsi="Arial" w:cs="Arial"/>
          <w:sz w:val="24"/>
        </w:rPr>
        <w:footnoteReference w:id="5"/>
      </w:r>
      <w:r w:rsidR="0057475A" w:rsidRPr="0057475A">
        <w:rPr>
          <w:rFonts w:ascii="Arial" w:hAnsi="Arial" w:cs="Arial"/>
          <w:sz w:val="24"/>
        </w:rPr>
        <w:t xml:space="preserve"> pueda verse como una película de animación de gran calidad sin que pesen los más de 20 años desde su estreno”</w:t>
      </w:r>
      <w:r w:rsidR="0057475A">
        <w:rPr>
          <w:rFonts w:ascii="Arial" w:hAnsi="Arial" w:cs="Arial"/>
          <w:sz w:val="24"/>
        </w:rPr>
        <w:t xml:space="preserve"> (Robles, M., 2013: 43).</w:t>
      </w:r>
      <w:r w:rsidR="00124C6C">
        <w:rPr>
          <w:rFonts w:ascii="Arial" w:hAnsi="Arial" w:cs="Arial"/>
          <w:sz w:val="24"/>
        </w:rPr>
        <w:t xml:space="preserve"> Por otro lado, </w:t>
      </w:r>
      <w:r w:rsidR="00124C6C" w:rsidRPr="00124C6C">
        <w:rPr>
          <w:rFonts w:ascii="Arial" w:hAnsi="Arial" w:cs="Arial"/>
          <w:sz w:val="24"/>
        </w:rPr>
        <w:t>“Es la banda sonora que más temas cantados tiene y la mayoría son cantados por niños (…) Joe Hisaishi vuelve a hacer un trabajo sensacional, con alegres melodías en la mayoría de casos y temas que evocan el mundo imaginario creado por Miyazaki para la ocasión”</w:t>
      </w:r>
      <w:r w:rsidR="00124C6C">
        <w:rPr>
          <w:rFonts w:ascii="Arial" w:hAnsi="Arial" w:cs="Arial"/>
          <w:sz w:val="24"/>
        </w:rPr>
        <w:t xml:space="preserve"> (Robles, M., 2013: 47).</w:t>
      </w:r>
    </w:p>
    <w:p w:rsidR="0077278B" w:rsidRDefault="0013782F" w:rsidP="00A77684">
      <w:pPr>
        <w:spacing w:line="360" w:lineRule="auto"/>
        <w:jc w:val="both"/>
        <w:rPr>
          <w:rFonts w:ascii="Arial" w:hAnsi="Arial" w:cs="Arial"/>
          <w:sz w:val="24"/>
        </w:rPr>
      </w:pPr>
      <w:r>
        <w:rPr>
          <w:rFonts w:ascii="Arial" w:hAnsi="Arial" w:cs="Arial"/>
          <w:sz w:val="24"/>
        </w:rPr>
        <w:t>Las fichas técnicas de ambas películas figuran en el Anexo.</w:t>
      </w:r>
    </w:p>
    <w:p w:rsidR="000E25C5" w:rsidRDefault="000E25C5" w:rsidP="00A77684">
      <w:pPr>
        <w:spacing w:after="0" w:line="360" w:lineRule="auto"/>
        <w:jc w:val="both"/>
        <w:rPr>
          <w:rFonts w:ascii="Arial" w:hAnsi="Arial" w:cs="Arial"/>
          <w:sz w:val="24"/>
        </w:rPr>
      </w:pPr>
    </w:p>
    <w:p w:rsidR="003A5671" w:rsidRPr="00221BFB" w:rsidRDefault="003A5671" w:rsidP="00A77684">
      <w:pPr>
        <w:spacing w:after="0" w:line="360" w:lineRule="auto"/>
        <w:jc w:val="both"/>
        <w:rPr>
          <w:rFonts w:ascii="Arial" w:hAnsi="Arial" w:cs="Arial"/>
          <w:sz w:val="24"/>
        </w:rPr>
      </w:pPr>
      <w:r w:rsidRPr="00221BFB">
        <w:rPr>
          <w:rFonts w:ascii="Arial" w:hAnsi="Arial" w:cs="Arial"/>
          <w:sz w:val="24"/>
        </w:rPr>
        <w:t>Método:</w:t>
      </w:r>
    </w:p>
    <w:p w:rsidR="00717300" w:rsidRDefault="003A5671" w:rsidP="00A77684">
      <w:pPr>
        <w:spacing w:line="360" w:lineRule="auto"/>
        <w:jc w:val="both"/>
        <w:rPr>
          <w:rFonts w:ascii="Arial" w:hAnsi="Arial" w:cs="Arial"/>
          <w:sz w:val="24"/>
        </w:rPr>
      </w:pPr>
      <w:r w:rsidRPr="00221BFB">
        <w:rPr>
          <w:rFonts w:ascii="Arial" w:hAnsi="Arial" w:cs="Arial"/>
          <w:sz w:val="24"/>
        </w:rPr>
        <w:t xml:space="preserve">Para este trabajo se utilizó </w:t>
      </w:r>
      <w:r w:rsidR="00FE1216" w:rsidRPr="00221BFB">
        <w:rPr>
          <w:rFonts w:ascii="Arial" w:hAnsi="Arial" w:cs="Arial"/>
          <w:sz w:val="24"/>
        </w:rPr>
        <w:t xml:space="preserve">la encuesta y </w:t>
      </w:r>
      <w:r w:rsidRPr="00221BFB">
        <w:rPr>
          <w:rFonts w:ascii="Arial" w:hAnsi="Arial" w:cs="Arial"/>
          <w:sz w:val="24"/>
        </w:rPr>
        <w:t>la entrevista.</w:t>
      </w:r>
      <w:r w:rsidR="00717300">
        <w:rPr>
          <w:rFonts w:ascii="Arial" w:hAnsi="Arial" w:cs="Arial"/>
          <w:sz w:val="24"/>
        </w:rPr>
        <w:t xml:space="preserve"> La</w:t>
      </w:r>
      <w:r w:rsidR="00FE1216" w:rsidRPr="00221BFB">
        <w:rPr>
          <w:rFonts w:ascii="Arial" w:hAnsi="Arial" w:cs="Arial"/>
          <w:sz w:val="24"/>
        </w:rPr>
        <w:t xml:space="preserve"> encuesta</w:t>
      </w:r>
      <w:r w:rsidR="00D37D82" w:rsidRPr="00221BFB">
        <w:rPr>
          <w:rFonts w:ascii="Arial" w:hAnsi="Arial" w:cs="Arial"/>
          <w:sz w:val="24"/>
        </w:rPr>
        <w:t xml:space="preserve"> aplicada a los especialistas</w:t>
      </w:r>
      <w:r w:rsidR="00FE1216" w:rsidRPr="00221BFB">
        <w:rPr>
          <w:rFonts w:ascii="Arial" w:hAnsi="Arial" w:cs="Arial"/>
          <w:sz w:val="24"/>
        </w:rPr>
        <w:t xml:space="preserve"> comprendía la percepción de l</w:t>
      </w:r>
      <w:r w:rsidR="00D37D82" w:rsidRPr="00221BFB">
        <w:rPr>
          <w:rFonts w:ascii="Arial" w:hAnsi="Arial" w:cs="Arial"/>
          <w:sz w:val="24"/>
        </w:rPr>
        <w:t>as películas en l</w:t>
      </w:r>
      <w:r w:rsidR="00FE1216" w:rsidRPr="00221BFB">
        <w:rPr>
          <w:rFonts w:ascii="Arial" w:hAnsi="Arial" w:cs="Arial"/>
          <w:sz w:val="24"/>
        </w:rPr>
        <w:t xml:space="preserve">os </w:t>
      </w:r>
      <w:r w:rsidR="00D37D82" w:rsidRPr="00221BFB">
        <w:rPr>
          <w:rFonts w:ascii="Arial" w:hAnsi="Arial" w:cs="Arial"/>
          <w:sz w:val="24"/>
        </w:rPr>
        <w:t xml:space="preserve">siguientes </w:t>
      </w:r>
      <w:r w:rsidR="00D37D82" w:rsidRPr="00221BFB">
        <w:rPr>
          <w:rFonts w:ascii="Arial" w:hAnsi="Arial" w:cs="Arial"/>
          <w:sz w:val="24"/>
        </w:rPr>
        <w:lastRenderedPageBreak/>
        <w:t xml:space="preserve">aspectos: </w:t>
      </w:r>
      <w:r w:rsidR="00FE1216" w:rsidRPr="00221BFB">
        <w:rPr>
          <w:rFonts w:ascii="Arial" w:hAnsi="Arial" w:cs="Arial"/>
          <w:sz w:val="24"/>
        </w:rPr>
        <w:t>Sentimie</w:t>
      </w:r>
      <w:r w:rsidR="00FF27F7">
        <w:rPr>
          <w:rFonts w:ascii="Arial" w:hAnsi="Arial" w:cs="Arial"/>
          <w:sz w:val="24"/>
        </w:rPr>
        <w:t>ntos, Valores y Estrategias de Utilización P</w:t>
      </w:r>
      <w:r w:rsidR="00FE1216" w:rsidRPr="00221BFB">
        <w:rPr>
          <w:rFonts w:ascii="Arial" w:hAnsi="Arial" w:cs="Arial"/>
          <w:sz w:val="24"/>
        </w:rPr>
        <w:t>edagógica.</w:t>
      </w:r>
      <w:r w:rsidR="00D37D82" w:rsidRPr="00221BFB">
        <w:rPr>
          <w:rFonts w:ascii="Arial" w:hAnsi="Arial" w:cs="Arial"/>
          <w:sz w:val="24"/>
        </w:rPr>
        <w:t xml:space="preserve"> La entrevista</w:t>
      </w:r>
      <w:r w:rsidRPr="00221BFB">
        <w:rPr>
          <w:rFonts w:ascii="Arial" w:hAnsi="Arial" w:cs="Arial"/>
          <w:sz w:val="24"/>
        </w:rPr>
        <w:t xml:space="preserve"> </w:t>
      </w:r>
      <w:r w:rsidR="00D37D82" w:rsidRPr="00221BFB">
        <w:rPr>
          <w:rFonts w:ascii="Arial" w:hAnsi="Arial" w:cs="Arial"/>
          <w:sz w:val="24"/>
        </w:rPr>
        <w:t>comprendía</w:t>
      </w:r>
      <w:r w:rsidR="00EC60EE" w:rsidRPr="00221BFB">
        <w:rPr>
          <w:rFonts w:ascii="Arial" w:hAnsi="Arial" w:cs="Arial"/>
          <w:sz w:val="24"/>
        </w:rPr>
        <w:t>,</w:t>
      </w:r>
      <w:r w:rsidR="00D37D82" w:rsidRPr="00221BFB">
        <w:rPr>
          <w:rFonts w:ascii="Arial" w:hAnsi="Arial" w:cs="Arial"/>
          <w:sz w:val="24"/>
        </w:rPr>
        <w:t xml:space="preserve"> igualmente</w:t>
      </w:r>
      <w:r w:rsidR="00EC60EE" w:rsidRPr="00221BFB">
        <w:rPr>
          <w:rFonts w:ascii="Arial" w:hAnsi="Arial" w:cs="Arial"/>
          <w:sz w:val="24"/>
        </w:rPr>
        <w:t>,</w:t>
      </w:r>
      <w:r w:rsidR="00717300">
        <w:rPr>
          <w:rFonts w:ascii="Arial" w:hAnsi="Arial" w:cs="Arial"/>
          <w:sz w:val="24"/>
        </w:rPr>
        <w:t xml:space="preserve"> los tres ámbitos</w:t>
      </w:r>
      <w:r w:rsidR="00D37D82" w:rsidRPr="00221BFB">
        <w:rPr>
          <w:rFonts w:ascii="Arial" w:hAnsi="Arial" w:cs="Arial"/>
          <w:sz w:val="24"/>
        </w:rPr>
        <w:t xml:space="preserve"> mencionados y constituyó un espacio de interactividad </w:t>
      </w:r>
      <w:r w:rsidR="00EC60EE" w:rsidRPr="00221BFB">
        <w:rPr>
          <w:rFonts w:ascii="Arial" w:hAnsi="Arial" w:cs="Arial"/>
          <w:sz w:val="24"/>
        </w:rPr>
        <w:t>para adquisición de</w:t>
      </w:r>
      <w:r w:rsidR="002A64C4" w:rsidRPr="00221BFB">
        <w:rPr>
          <w:rFonts w:ascii="Arial" w:hAnsi="Arial" w:cs="Arial"/>
          <w:sz w:val="24"/>
        </w:rPr>
        <w:t xml:space="preserve"> </w:t>
      </w:r>
      <w:r w:rsidR="00EC60EE" w:rsidRPr="00221BFB">
        <w:rPr>
          <w:rFonts w:ascii="Arial" w:hAnsi="Arial" w:cs="Arial"/>
          <w:sz w:val="24"/>
        </w:rPr>
        <w:t>información en el contexto racional-emotivo</w:t>
      </w:r>
      <w:r w:rsidR="00D37D82" w:rsidRPr="00221BFB">
        <w:rPr>
          <w:rFonts w:ascii="Arial" w:hAnsi="Arial" w:cs="Arial"/>
          <w:sz w:val="24"/>
        </w:rPr>
        <w:t>.</w:t>
      </w:r>
    </w:p>
    <w:p w:rsidR="00717300" w:rsidRPr="00221BFB" w:rsidRDefault="00717300" w:rsidP="00A77684">
      <w:pPr>
        <w:spacing w:line="360" w:lineRule="auto"/>
        <w:jc w:val="both"/>
        <w:rPr>
          <w:rFonts w:ascii="Arial" w:hAnsi="Arial" w:cs="Arial"/>
          <w:sz w:val="24"/>
        </w:rPr>
      </w:pPr>
      <w:r>
        <w:rPr>
          <w:rFonts w:ascii="Arial" w:hAnsi="Arial" w:cs="Arial"/>
          <w:sz w:val="24"/>
        </w:rPr>
        <w:t>A continuación, explicitamos la relevancia de estos tres aspectos:</w:t>
      </w:r>
    </w:p>
    <w:p w:rsidR="007914DD" w:rsidRPr="00221BFB" w:rsidRDefault="00FF27F7" w:rsidP="00A77684">
      <w:pPr>
        <w:spacing w:line="360" w:lineRule="auto"/>
        <w:jc w:val="both"/>
        <w:rPr>
          <w:rFonts w:ascii="Arial" w:hAnsi="Arial" w:cs="Arial"/>
          <w:sz w:val="24"/>
        </w:rPr>
      </w:pPr>
      <w:r>
        <w:rPr>
          <w:rFonts w:ascii="Arial" w:hAnsi="Arial" w:cs="Arial"/>
          <w:b/>
          <w:sz w:val="24"/>
        </w:rPr>
        <w:t>-Sentimiento</w:t>
      </w:r>
      <w:r w:rsidR="007914DD" w:rsidRPr="00221BFB">
        <w:rPr>
          <w:rFonts w:ascii="Arial" w:hAnsi="Arial" w:cs="Arial"/>
          <w:b/>
          <w:sz w:val="24"/>
        </w:rPr>
        <w:t>s</w:t>
      </w:r>
      <w:r w:rsidR="000B3B93">
        <w:rPr>
          <w:rFonts w:ascii="Arial" w:hAnsi="Arial" w:cs="Arial"/>
          <w:sz w:val="24"/>
        </w:rPr>
        <w:t xml:space="preserve">: </w:t>
      </w:r>
      <w:r w:rsidR="007914DD" w:rsidRPr="00221BFB">
        <w:rPr>
          <w:rFonts w:ascii="Arial" w:hAnsi="Arial" w:cs="Arial"/>
          <w:sz w:val="24"/>
        </w:rPr>
        <w:t>“El cine moviliza esencialmente dos modos de percepción: auditiva y visual, ambas correspondientes a sentidos ‘a distancia’ (por oposición a los sentidos ‘de contacto’: el gusto, el tacto)” (Aumont, J. y Michel, M., 2006: 166). Estas sensaciones se plasman en sentimientos y emociones, que Joan Ferrés</w:t>
      </w:r>
      <w:r w:rsidR="00934C57">
        <w:rPr>
          <w:rFonts w:ascii="Arial" w:hAnsi="Arial" w:cs="Arial"/>
          <w:sz w:val="24"/>
        </w:rPr>
        <w:t xml:space="preserve"> (2008)</w:t>
      </w:r>
      <w:r w:rsidR="007914DD" w:rsidRPr="00221BFB">
        <w:rPr>
          <w:rFonts w:ascii="Arial" w:hAnsi="Arial" w:cs="Arial"/>
          <w:sz w:val="24"/>
        </w:rPr>
        <w:t>, que habla de la educaci</w:t>
      </w:r>
      <w:r>
        <w:rPr>
          <w:rFonts w:ascii="Arial" w:hAnsi="Arial" w:cs="Arial"/>
          <w:sz w:val="24"/>
        </w:rPr>
        <w:t xml:space="preserve">ón como industria del deseo, </w:t>
      </w:r>
      <w:r w:rsidR="007914DD" w:rsidRPr="00221BFB">
        <w:rPr>
          <w:rFonts w:ascii="Arial" w:hAnsi="Arial" w:cs="Arial"/>
          <w:sz w:val="24"/>
        </w:rPr>
        <w:t>plantea como esenciales.</w:t>
      </w:r>
    </w:p>
    <w:p w:rsidR="009E4AE6" w:rsidRPr="00221BFB" w:rsidRDefault="007914DD" w:rsidP="00A77684">
      <w:pPr>
        <w:spacing w:line="360" w:lineRule="auto"/>
        <w:jc w:val="both"/>
        <w:rPr>
          <w:rFonts w:ascii="Arial" w:hAnsi="Arial" w:cs="Arial"/>
          <w:sz w:val="24"/>
        </w:rPr>
      </w:pPr>
      <w:r w:rsidRPr="00221BFB">
        <w:rPr>
          <w:rFonts w:ascii="Arial" w:hAnsi="Arial" w:cs="Arial"/>
          <w:sz w:val="24"/>
        </w:rPr>
        <w:t>Relacionamos estos conceptos con la necesidad educativa de la alfabetización emocional: “Estar alfabetizado emocionalmente supone ser capaz de identificar y nombrar se</w:t>
      </w:r>
      <w:r w:rsidR="00970552">
        <w:rPr>
          <w:rFonts w:ascii="Arial" w:hAnsi="Arial" w:cs="Arial"/>
          <w:sz w:val="24"/>
        </w:rPr>
        <w:t>ntimientos en ti y en otros, y también</w:t>
      </w:r>
      <w:r w:rsidRPr="00221BFB">
        <w:rPr>
          <w:rFonts w:ascii="Arial" w:hAnsi="Arial" w:cs="Arial"/>
          <w:sz w:val="24"/>
        </w:rPr>
        <w:t xml:space="preserve"> reconocer la valoración que haces sobre ti mismo” (Gallego, D. y Gallego, M., 2006: 109), y con la importancia de la valoración de la emoción en relación a la razón que plantean</w:t>
      </w:r>
      <w:r w:rsidR="00183253" w:rsidRPr="00221BFB">
        <w:rPr>
          <w:rFonts w:ascii="Arial" w:hAnsi="Arial" w:cs="Arial"/>
          <w:sz w:val="24"/>
        </w:rPr>
        <w:t xml:space="preserve"> </w:t>
      </w:r>
      <w:r w:rsidRPr="00221BFB">
        <w:rPr>
          <w:rFonts w:ascii="Arial" w:hAnsi="Arial" w:cs="Arial"/>
          <w:sz w:val="24"/>
        </w:rPr>
        <w:t>Ferrés y</w:t>
      </w:r>
      <w:r w:rsidR="00183253" w:rsidRPr="00221BFB">
        <w:rPr>
          <w:rFonts w:ascii="Arial" w:hAnsi="Arial" w:cs="Arial"/>
          <w:sz w:val="24"/>
        </w:rPr>
        <w:t xml:space="preserve"> Piscitelli </w:t>
      </w:r>
      <w:r w:rsidRPr="00221BFB">
        <w:rPr>
          <w:rFonts w:ascii="Arial" w:hAnsi="Arial" w:cs="Arial"/>
          <w:sz w:val="24"/>
        </w:rPr>
        <w:t>(</w:t>
      </w:r>
      <w:r w:rsidR="007A08EA">
        <w:rPr>
          <w:rFonts w:ascii="Arial" w:hAnsi="Arial" w:cs="Arial"/>
          <w:sz w:val="24"/>
        </w:rPr>
        <w:t>2011</w:t>
      </w:r>
      <w:r w:rsidRPr="00221BFB">
        <w:rPr>
          <w:rFonts w:ascii="Arial" w:hAnsi="Arial" w:cs="Arial"/>
          <w:sz w:val="24"/>
        </w:rPr>
        <w:t xml:space="preserve">). </w:t>
      </w:r>
    </w:p>
    <w:p w:rsidR="009E4AE6" w:rsidRPr="00221BFB" w:rsidRDefault="009E4AE6" w:rsidP="00A77684">
      <w:pPr>
        <w:spacing w:line="360" w:lineRule="auto"/>
        <w:jc w:val="both"/>
        <w:rPr>
          <w:rFonts w:ascii="Arial" w:hAnsi="Arial" w:cs="Arial"/>
          <w:sz w:val="24"/>
        </w:rPr>
      </w:pPr>
      <w:r w:rsidRPr="00221BFB">
        <w:rPr>
          <w:rFonts w:ascii="Arial" w:hAnsi="Arial" w:cs="Arial"/>
          <w:b/>
          <w:sz w:val="24"/>
        </w:rPr>
        <w:t>-Valores</w:t>
      </w:r>
      <w:r w:rsidRPr="00221BFB">
        <w:rPr>
          <w:rFonts w:ascii="Arial" w:hAnsi="Arial" w:cs="Arial"/>
          <w:sz w:val="24"/>
        </w:rPr>
        <w:t xml:space="preserve">: Esta integralidad formativa del cine se manifiesta aún más a nuestro parecer con la relación entre cine y valores. En ese ámbito situamos al cine como un cauce de vivencias que motivan un comportamiento vicario por observación (Bandura, 1986) (Como se </w:t>
      </w:r>
      <w:r w:rsidR="007A08EA">
        <w:rPr>
          <w:rFonts w:ascii="Arial" w:hAnsi="Arial" w:cs="Arial"/>
          <w:sz w:val="24"/>
        </w:rPr>
        <w:t>cita en Tirado, F. et al., 2010</w:t>
      </w:r>
      <w:r w:rsidRPr="00221BFB">
        <w:rPr>
          <w:rFonts w:ascii="Arial" w:hAnsi="Arial" w:cs="Arial"/>
          <w:sz w:val="24"/>
        </w:rPr>
        <w:t>)</w:t>
      </w:r>
      <w:r w:rsidR="00FF27F7">
        <w:rPr>
          <w:rFonts w:ascii="Arial" w:hAnsi="Arial" w:cs="Arial"/>
          <w:sz w:val="24"/>
        </w:rPr>
        <w:t>;</w:t>
      </w:r>
      <w:r w:rsidRPr="00221BFB">
        <w:rPr>
          <w:rFonts w:ascii="Arial" w:hAnsi="Arial" w:cs="Arial"/>
          <w:sz w:val="24"/>
        </w:rPr>
        <w:t xml:space="preserve"> la emoción despertada por las imágenes audiovisuales constituye una significativa herramienta en el ámbito axiológico debido a la identificación con los personajes y situaciones.</w:t>
      </w:r>
    </w:p>
    <w:p w:rsidR="009E4AE6" w:rsidRPr="00221BFB" w:rsidRDefault="009E4AE6" w:rsidP="00A77684">
      <w:pPr>
        <w:spacing w:line="360" w:lineRule="auto"/>
        <w:jc w:val="both"/>
        <w:rPr>
          <w:rFonts w:ascii="Arial" w:hAnsi="Arial" w:cs="Arial"/>
          <w:sz w:val="24"/>
        </w:rPr>
      </w:pPr>
      <w:r w:rsidRPr="00221BFB">
        <w:rPr>
          <w:rFonts w:ascii="Arial" w:hAnsi="Arial" w:cs="Arial"/>
          <w:sz w:val="24"/>
        </w:rPr>
        <w:t xml:space="preserve">Ferrés y Piscitelli respecto a la competencia mediática mencionan la “capacidad de gestionar las propias emociones en interacción con las pantallas en función de las ideologías y valores que se transmiten en ellas” (Ferrés, J y Piscitelli, A., 2011: 81).  </w:t>
      </w:r>
    </w:p>
    <w:p w:rsidR="00E777A0" w:rsidRDefault="006A0AB2" w:rsidP="00A77684">
      <w:pPr>
        <w:spacing w:line="360" w:lineRule="auto"/>
        <w:jc w:val="both"/>
        <w:rPr>
          <w:rFonts w:ascii="Arial" w:hAnsi="Arial" w:cs="Arial"/>
          <w:sz w:val="24"/>
        </w:rPr>
      </w:pPr>
      <w:r>
        <w:rPr>
          <w:rFonts w:ascii="Arial" w:hAnsi="Arial" w:cs="Arial"/>
          <w:b/>
          <w:sz w:val="24"/>
        </w:rPr>
        <w:t>-Estrategias de Utilización P</w:t>
      </w:r>
      <w:r w:rsidR="009E4AE6" w:rsidRPr="00221BFB">
        <w:rPr>
          <w:rFonts w:ascii="Arial" w:hAnsi="Arial" w:cs="Arial"/>
          <w:b/>
          <w:sz w:val="24"/>
        </w:rPr>
        <w:t>edagógica de las películas</w:t>
      </w:r>
      <w:r w:rsidR="009E4AE6" w:rsidRPr="00221BFB">
        <w:rPr>
          <w:rFonts w:ascii="Arial" w:hAnsi="Arial" w:cs="Arial"/>
          <w:sz w:val="24"/>
        </w:rPr>
        <w:t xml:space="preserve">: </w:t>
      </w:r>
      <w:r w:rsidR="00E777A0">
        <w:rPr>
          <w:rFonts w:ascii="Arial" w:hAnsi="Arial" w:cs="Arial"/>
          <w:sz w:val="24"/>
        </w:rPr>
        <w:t>El cine es apreciado por los intelectuales como sugestivo elemento para la formación artística</w:t>
      </w:r>
      <w:r w:rsidR="00E36AD4">
        <w:rPr>
          <w:rFonts w:ascii="Arial" w:hAnsi="Arial" w:cs="Arial"/>
          <w:sz w:val="24"/>
        </w:rPr>
        <w:t xml:space="preserve"> y para la </w:t>
      </w:r>
      <w:r w:rsidR="00E777A0">
        <w:rPr>
          <w:rFonts w:ascii="Arial" w:hAnsi="Arial" w:cs="Arial"/>
          <w:sz w:val="24"/>
        </w:rPr>
        <w:t>enseñanza de diversas disciplinas a nivel superior.</w:t>
      </w:r>
      <w:r w:rsidR="003D001B">
        <w:rPr>
          <w:rFonts w:ascii="Arial" w:hAnsi="Arial" w:cs="Arial"/>
          <w:sz w:val="24"/>
        </w:rPr>
        <w:t xml:space="preserve"> Esta valoración es importante revisarla en relación a productos concretos para extraerle </w:t>
      </w:r>
      <w:r w:rsidR="00E36AD4">
        <w:rPr>
          <w:rFonts w:ascii="Arial" w:hAnsi="Arial" w:cs="Arial"/>
          <w:sz w:val="24"/>
        </w:rPr>
        <w:t xml:space="preserve">el aporte </w:t>
      </w:r>
      <w:r w:rsidR="00E36AD4">
        <w:rPr>
          <w:rFonts w:ascii="Arial" w:hAnsi="Arial" w:cs="Arial"/>
          <w:sz w:val="24"/>
        </w:rPr>
        <w:lastRenderedPageBreak/>
        <w:t xml:space="preserve">educativo. </w:t>
      </w:r>
      <w:r w:rsidR="00264EDF">
        <w:rPr>
          <w:rFonts w:ascii="Arial" w:hAnsi="Arial" w:cs="Arial"/>
          <w:sz w:val="24"/>
        </w:rPr>
        <w:t>En ese sentido, consideramos que es importante interrogar al respecto a especialistas en Educación, Comunicación, Psicología, Arte y Cine</w:t>
      </w:r>
      <w:r w:rsidR="009C222C">
        <w:rPr>
          <w:rFonts w:ascii="Arial" w:hAnsi="Arial" w:cs="Arial"/>
          <w:sz w:val="24"/>
        </w:rPr>
        <w:t>.</w:t>
      </w:r>
    </w:p>
    <w:p w:rsidR="00F47491" w:rsidRDefault="00F47491" w:rsidP="006C4882">
      <w:pPr>
        <w:rPr>
          <w:rFonts w:ascii="Arial" w:hAnsi="Arial" w:cs="Arial"/>
          <w:sz w:val="24"/>
        </w:rPr>
      </w:pPr>
    </w:p>
    <w:p w:rsidR="00982060" w:rsidRPr="006C4882" w:rsidRDefault="00982060" w:rsidP="006C4882">
      <w:r w:rsidRPr="00221BFB">
        <w:rPr>
          <w:rFonts w:ascii="Arial" w:hAnsi="Arial" w:cs="Arial"/>
          <w:sz w:val="24"/>
        </w:rPr>
        <w:t>Resultados:</w:t>
      </w:r>
    </w:p>
    <w:p w:rsidR="00982060" w:rsidRPr="00221BFB" w:rsidRDefault="0023605C" w:rsidP="00A77684">
      <w:pPr>
        <w:pStyle w:val="Prrafodelista"/>
        <w:numPr>
          <w:ilvl w:val="0"/>
          <w:numId w:val="1"/>
        </w:numPr>
        <w:spacing w:line="360" w:lineRule="auto"/>
        <w:jc w:val="both"/>
        <w:rPr>
          <w:rFonts w:ascii="Arial" w:hAnsi="Arial" w:cs="Arial"/>
          <w:sz w:val="24"/>
          <w:szCs w:val="24"/>
        </w:rPr>
      </w:pPr>
      <w:r w:rsidRPr="00221BFB">
        <w:rPr>
          <w:rFonts w:ascii="Arial" w:hAnsi="Arial" w:cs="Arial"/>
          <w:sz w:val="24"/>
          <w:szCs w:val="24"/>
        </w:rPr>
        <w:t>Síntesis de opinión: e</w:t>
      </w:r>
      <w:r w:rsidR="00F47491">
        <w:rPr>
          <w:rFonts w:ascii="Arial" w:hAnsi="Arial" w:cs="Arial"/>
          <w:sz w:val="24"/>
          <w:szCs w:val="24"/>
        </w:rPr>
        <w:t>n base a la encuesta a</w:t>
      </w:r>
      <w:r w:rsidR="00754B0A" w:rsidRPr="00221BFB">
        <w:rPr>
          <w:rFonts w:ascii="Arial" w:hAnsi="Arial" w:cs="Arial"/>
          <w:sz w:val="24"/>
          <w:szCs w:val="24"/>
        </w:rPr>
        <w:t xml:space="preserve"> los especialistas acerca de los tres aspectos mencionados.</w:t>
      </w:r>
    </w:p>
    <w:p w:rsidR="0066250D" w:rsidRDefault="0066250D" w:rsidP="00A77684">
      <w:pPr>
        <w:spacing w:line="360" w:lineRule="auto"/>
        <w:jc w:val="both"/>
        <w:rPr>
          <w:rFonts w:ascii="Arial" w:hAnsi="Arial" w:cs="Arial"/>
          <w:i/>
          <w:sz w:val="24"/>
          <w:szCs w:val="24"/>
        </w:rPr>
      </w:pPr>
      <w:r w:rsidRPr="00221BFB">
        <w:rPr>
          <w:rFonts w:ascii="Arial" w:hAnsi="Arial" w:cs="Arial"/>
          <w:sz w:val="24"/>
          <w:szCs w:val="24"/>
        </w:rPr>
        <w:t xml:space="preserve">Resultados de encuesta post-película </w:t>
      </w:r>
      <w:r w:rsidRPr="00221BFB">
        <w:rPr>
          <w:rFonts w:ascii="Arial" w:hAnsi="Arial" w:cs="Arial"/>
          <w:i/>
          <w:sz w:val="24"/>
          <w:szCs w:val="24"/>
        </w:rPr>
        <w:t>“Los Increíbles”:</w:t>
      </w:r>
    </w:p>
    <w:tbl>
      <w:tblPr>
        <w:tblpPr w:leftFromText="180" w:rightFromText="180" w:vertAnchor="page" w:horzAnchor="margin" w:tblpY="4816"/>
        <w:tblW w:w="0" w:type="auto"/>
        <w:tblCellMar>
          <w:left w:w="70" w:type="dxa"/>
          <w:right w:w="70" w:type="dxa"/>
        </w:tblCellMar>
        <w:tblLook w:val="04A0" w:firstRow="1" w:lastRow="0" w:firstColumn="1" w:lastColumn="0" w:noHBand="0" w:noVBand="1"/>
      </w:tblPr>
      <w:tblGrid>
        <w:gridCol w:w="1647"/>
        <w:gridCol w:w="5134"/>
        <w:gridCol w:w="1568"/>
      </w:tblGrid>
      <w:tr w:rsidR="005C0BDA" w:rsidRPr="00221BFB" w:rsidTr="005C0BDA">
        <w:trPr>
          <w:trHeight w:val="75"/>
        </w:trPr>
        <w:tc>
          <w:tcPr>
            <w:tcW w:w="1647"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5C0BDA" w:rsidRPr="00221BFB" w:rsidRDefault="005C0BDA" w:rsidP="005C0BDA">
            <w:pPr>
              <w:spacing w:after="0"/>
              <w:jc w:val="center"/>
              <w:rPr>
                <w:rFonts w:ascii="Arial" w:eastAsia="Times New Roman" w:hAnsi="Arial" w:cs="Arial"/>
                <w:b/>
                <w:bCs/>
                <w:color w:val="000000"/>
                <w:sz w:val="24"/>
                <w:szCs w:val="24"/>
                <w:lang w:eastAsia="es-PE"/>
              </w:rPr>
            </w:pPr>
            <w:r w:rsidRPr="00221BFB">
              <w:rPr>
                <w:rFonts w:ascii="Arial" w:eastAsia="Times New Roman" w:hAnsi="Arial" w:cs="Arial"/>
                <w:b/>
                <w:bCs/>
                <w:color w:val="000000"/>
                <w:sz w:val="24"/>
                <w:szCs w:val="24"/>
                <w:lang w:eastAsia="es-PE"/>
              </w:rPr>
              <w:t>Sentimientos</w:t>
            </w:r>
          </w:p>
        </w:tc>
        <w:tc>
          <w:tcPr>
            <w:tcW w:w="5134"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5C0BDA" w:rsidRPr="00221BFB" w:rsidRDefault="005C0BDA" w:rsidP="005C0BDA">
            <w:pPr>
              <w:spacing w:after="0"/>
              <w:jc w:val="center"/>
              <w:rPr>
                <w:rFonts w:ascii="Arial" w:eastAsia="Times New Roman" w:hAnsi="Arial" w:cs="Arial"/>
                <w:b/>
                <w:bCs/>
                <w:color w:val="000000"/>
                <w:sz w:val="24"/>
                <w:szCs w:val="24"/>
                <w:lang w:eastAsia="es-PE"/>
              </w:rPr>
            </w:pPr>
            <w:r w:rsidRPr="00221BFB">
              <w:rPr>
                <w:rFonts w:ascii="Arial" w:eastAsia="Times New Roman" w:hAnsi="Arial" w:cs="Arial"/>
                <w:b/>
                <w:bCs/>
                <w:color w:val="000000"/>
                <w:sz w:val="24"/>
                <w:szCs w:val="24"/>
                <w:lang w:eastAsia="es-PE"/>
              </w:rPr>
              <w:t>Descripción</w:t>
            </w:r>
          </w:p>
        </w:tc>
        <w:tc>
          <w:tcPr>
            <w:tcW w:w="1568"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5C0BDA" w:rsidRPr="00221BFB" w:rsidRDefault="005C0BDA" w:rsidP="005C0BDA">
            <w:pPr>
              <w:spacing w:after="0"/>
              <w:jc w:val="center"/>
              <w:rPr>
                <w:rFonts w:ascii="Arial" w:eastAsia="Times New Roman" w:hAnsi="Arial" w:cs="Arial"/>
                <w:b/>
                <w:color w:val="000000"/>
                <w:sz w:val="24"/>
                <w:szCs w:val="24"/>
                <w:lang w:eastAsia="es-PE"/>
              </w:rPr>
            </w:pPr>
            <w:r w:rsidRPr="00221BFB">
              <w:rPr>
                <w:rFonts w:ascii="Arial" w:eastAsia="Times New Roman" w:hAnsi="Arial" w:cs="Arial"/>
                <w:b/>
                <w:color w:val="000000"/>
                <w:sz w:val="24"/>
                <w:szCs w:val="24"/>
                <w:lang w:eastAsia="es-PE"/>
              </w:rPr>
              <w:t>Valores</w:t>
            </w:r>
          </w:p>
        </w:tc>
      </w:tr>
      <w:tr w:rsidR="005C0BDA" w:rsidRPr="00221BFB" w:rsidTr="005C0BDA">
        <w:trPr>
          <w:trHeight w:val="75"/>
        </w:trPr>
        <w:tc>
          <w:tcPr>
            <w:tcW w:w="1647" w:type="dxa"/>
            <w:tcBorders>
              <w:top w:val="nil"/>
              <w:left w:val="single" w:sz="4" w:space="0" w:color="auto"/>
              <w:bottom w:val="single" w:sz="4" w:space="0" w:color="000000"/>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Amor</w:t>
            </w:r>
          </w:p>
        </w:tc>
        <w:tc>
          <w:tcPr>
            <w:tcW w:w="5134" w:type="dxa"/>
            <w:tcBorders>
              <w:top w:val="nil"/>
              <w:left w:val="nil"/>
              <w:bottom w:val="single" w:sz="4" w:space="0" w:color="auto"/>
              <w:right w:val="single" w:sz="4" w:space="0" w:color="auto"/>
            </w:tcBorders>
            <w:shd w:val="clear" w:color="auto" w:fill="auto"/>
            <w:noWrap/>
            <w:vAlign w:val="bottom"/>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Mueve a c/u de los miembros de la familia.</w:t>
            </w:r>
          </w:p>
        </w:tc>
        <w:tc>
          <w:tcPr>
            <w:tcW w:w="1568" w:type="dxa"/>
            <w:vMerge w:val="restart"/>
            <w:tcBorders>
              <w:top w:val="nil"/>
              <w:left w:val="single" w:sz="4" w:space="0" w:color="auto"/>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Cooperación, Amor,</w:t>
            </w:r>
          </w:p>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Solidaridad,  Esfuerzo,</w:t>
            </w:r>
          </w:p>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Respeto,</w:t>
            </w:r>
          </w:p>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Amistad,</w:t>
            </w:r>
          </w:p>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 xml:space="preserve">Bondad, </w:t>
            </w:r>
          </w:p>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Libertad.</w:t>
            </w:r>
          </w:p>
        </w:tc>
      </w:tr>
      <w:tr w:rsidR="005C0BDA" w:rsidRPr="00221BFB" w:rsidTr="005C0BDA">
        <w:trPr>
          <w:trHeight w:val="75"/>
        </w:trPr>
        <w:tc>
          <w:tcPr>
            <w:tcW w:w="1647" w:type="dxa"/>
            <w:tcBorders>
              <w:top w:val="nil"/>
              <w:left w:val="single" w:sz="4" w:space="0" w:color="auto"/>
              <w:bottom w:val="single" w:sz="4" w:space="0" w:color="000000"/>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Valentía</w:t>
            </w:r>
          </w:p>
        </w:tc>
        <w:tc>
          <w:tcPr>
            <w:tcW w:w="5134" w:type="dxa"/>
            <w:tcBorders>
              <w:top w:val="nil"/>
              <w:left w:val="nil"/>
              <w:bottom w:val="single" w:sz="4" w:space="0" w:color="auto"/>
              <w:right w:val="single" w:sz="4" w:space="0" w:color="auto"/>
            </w:tcBorders>
            <w:shd w:val="clear" w:color="auto" w:fill="auto"/>
            <w:noWrap/>
            <w:vAlign w:val="bottom"/>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Asumir responsabilidad y las consecuencias de las decisiones tomadas.</w:t>
            </w:r>
          </w:p>
        </w:tc>
        <w:tc>
          <w:tcPr>
            <w:tcW w:w="1568" w:type="dxa"/>
            <w:vMerge/>
            <w:tcBorders>
              <w:left w:val="single" w:sz="4" w:space="0" w:color="auto"/>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p>
        </w:tc>
      </w:tr>
      <w:tr w:rsidR="005C0BDA" w:rsidRPr="00221BFB" w:rsidTr="005C0BDA">
        <w:trPr>
          <w:trHeight w:val="75"/>
        </w:trPr>
        <w:tc>
          <w:tcPr>
            <w:tcW w:w="1647" w:type="dxa"/>
            <w:vMerge w:val="restart"/>
            <w:tcBorders>
              <w:top w:val="nil"/>
              <w:left w:val="single" w:sz="4" w:space="0" w:color="auto"/>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Solidaridad</w:t>
            </w:r>
          </w:p>
        </w:tc>
        <w:tc>
          <w:tcPr>
            <w:tcW w:w="5134" w:type="dxa"/>
            <w:tcBorders>
              <w:top w:val="nil"/>
              <w:left w:val="nil"/>
              <w:bottom w:val="single" w:sz="4" w:space="0" w:color="auto"/>
              <w:right w:val="single" w:sz="4" w:space="0" w:color="auto"/>
            </w:tcBorders>
            <w:shd w:val="clear" w:color="auto" w:fill="auto"/>
            <w:noWrap/>
            <w:vAlign w:val="bottom"/>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Muestra a una familia encontrando motivos de unión en conjunto.</w:t>
            </w:r>
          </w:p>
        </w:tc>
        <w:tc>
          <w:tcPr>
            <w:tcW w:w="1568" w:type="dxa"/>
            <w:vMerge/>
            <w:tcBorders>
              <w:left w:val="single" w:sz="4" w:space="0" w:color="auto"/>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p>
        </w:tc>
      </w:tr>
      <w:tr w:rsidR="005C0BDA" w:rsidRPr="00221BFB" w:rsidTr="005C0BDA">
        <w:trPr>
          <w:trHeight w:val="75"/>
        </w:trPr>
        <w:tc>
          <w:tcPr>
            <w:tcW w:w="1647" w:type="dxa"/>
            <w:vMerge/>
            <w:tcBorders>
              <w:left w:val="single" w:sz="4" w:space="0" w:color="auto"/>
              <w:bottom w:val="single" w:sz="4" w:space="0" w:color="000000"/>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p>
        </w:tc>
        <w:tc>
          <w:tcPr>
            <w:tcW w:w="5134" w:type="dxa"/>
            <w:tcBorders>
              <w:top w:val="nil"/>
              <w:left w:val="nil"/>
              <w:bottom w:val="single" w:sz="4" w:space="0" w:color="auto"/>
              <w:right w:val="single" w:sz="4" w:space="0" w:color="auto"/>
            </w:tcBorders>
            <w:shd w:val="clear" w:color="auto" w:fill="auto"/>
            <w:noWrap/>
            <w:vAlign w:val="bottom"/>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Para detener la injusticia.</w:t>
            </w:r>
          </w:p>
        </w:tc>
        <w:tc>
          <w:tcPr>
            <w:tcW w:w="1568" w:type="dxa"/>
            <w:vMerge/>
            <w:tcBorders>
              <w:left w:val="single" w:sz="4" w:space="0" w:color="auto"/>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p>
        </w:tc>
      </w:tr>
      <w:tr w:rsidR="005C0BDA" w:rsidRPr="00221BFB" w:rsidTr="005C0BDA">
        <w:trPr>
          <w:trHeight w:val="75"/>
        </w:trPr>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Sentimientos encontrados</w:t>
            </w:r>
          </w:p>
        </w:tc>
        <w:tc>
          <w:tcPr>
            <w:tcW w:w="5134" w:type="dxa"/>
            <w:tcBorders>
              <w:top w:val="nil"/>
              <w:left w:val="nil"/>
              <w:bottom w:val="single" w:sz="4" w:space="0" w:color="auto"/>
              <w:right w:val="single" w:sz="4" w:space="0" w:color="auto"/>
            </w:tcBorders>
            <w:shd w:val="clear" w:color="auto" w:fill="auto"/>
            <w:noWrap/>
            <w:vAlign w:val="bottom"/>
            <w:hideMark/>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Por un lado, valores resaltados. Por otro, destrucción sin reparación.</w:t>
            </w:r>
          </w:p>
        </w:tc>
        <w:tc>
          <w:tcPr>
            <w:tcW w:w="1568" w:type="dxa"/>
            <w:vMerge/>
            <w:tcBorders>
              <w:left w:val="single" w:sz="4" w:space="0" w:color="auto"/>
              <w:right w:val="single" w:sz="4" w:space="0" w:color="auto"/>
            </w:tcBorders>
            <w:shd w:val="clear" w:color="auto" w:fill="auto"/>
            <w:noWrap/>
            <w:vAlign w:val="center"/>
            <w:hideMark/>
          </w:tcPr>
          <w:p w:rsidR="005C0BDA" w:rsidRPr="00221BFB" w:rsidRDefault="005C0BDA" w:rsidP="005C0BDA">
            <w:pPr>
              <w:spacing w:after="0"/>
              <w:jc w:val="center"/>
              <w:rPr>
                <w:rFonts w:ascii="Arial" w:eastAsia="Times New Roman" w:hAnsi="Arial" w:cs="Arial"/>
                <w:color w:val="000000"/>
                <w:sz w:val="24"/>
                <w:szCs w:val="24"/>
                <w:lang w:eastAsia="es-PE"/>
              </w:rPr>
            </w:pPr>
          </w:p>
        </w:tc>
      </w:tr>
      <w:tr w:rsidR="005C0BDA" w:rsidRPr="00221BFB" w:rsidTr="005C0BDA">
        <w:trPr>
          <w:trHeight w:val="364"/>
        </w:trPr>
        <w:tc>
          <w:tcPr>
            <w:tcW w:w="1647" w:type="dxa"/>
            <w:vMerge/>
            <w:tcBorders>
              <w:top w:val="nil"/>
              <w:left w:val="single" w:sz="4" w:space="0" w:color="auto"/>
              <w:bottom w:val="single" w:sz="4" w:space="0" w:color="000000"/>
              <w:right w:val="single" w:sz="4" w:space="0" w:color="auto"/>
            </w:tcBorders>
            <w:vAlign w:val="center"/>
            <w:hideMark/>
          </w:tcPr>
          <w:p w:rsidR="005C0BDA" w:rsidRPr="00221BFB" w:rsidRDefault="005C0BDA" w:rsidP="005C0BDA">
            <w:pPr>
              <w:spacing w:after="0"/>
              <w:jc w:val="center"/>
              <w:rPr>
                <w:rFonts w:ascii="Arial" w:eastAsia="Times New Roman" w:hAnsi="Arial" w:cs="Arial"/>
                <w:color w:val="000000"/>
                <w:sz w:val="24"/>
                <w:szCs w:val="24"/>
                <w:lang w:eastAsia="es-PE"/>
              </w:rPr>
            </w:pPr>
          </w:p>
        </w:tc>
        <w:tc>
          <w:tcPr>
            <w:tcW w:w="5134" w:type="dxa"/>
            <w:tcBorders>
              <w:top w:val="nil"/>
              <w:left w:val="nil"/>
              <w:bottom w:val="single" w:sz="4" w:space="0" w:color="auto"/>
              <w:right w:val="single" w:sz="4" w:space="0" w:color="auto"/>
            </w:tcBorders>
            <w:shd w:val="clear" w:color="auto" w:fill="auto"/>
            <w:noWrap/>
            <w:vAlign w:val="bottom"/>
            <w:hideMark/>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Diversidad de los personajes y motivos de c/u para actuar de una u otra manera.</w:t>
            </w:r>
          </w:p>
        </w:tc>
        <w:tc>
          <w:tcPr>
            <w:tcW w:w="1568" w:type="dxa"/>
            <w:vMerge/>
            <w:tcBorders>
              <w:left w:val="single" w:sz="4" w:space="0" w:color="auto"/>
              <w:right w:val="single" w:sz="4" w:space="0" w:color="auto"/>
            </w:tcBorders>
            <w:vAlign w:val="center"/>
            <w:hideMark/>
          </w:tcPr>
          <w:p w:rsidR="005C0BDA" w:rsidRPr="00221BFB" w:rsidRDefault="005C0BDA" w:rsidP="005C0BDA">
            <w:pPr>
              <w:spacing w:after="0"/>
              <w:jc w:val="both"/>
              <w:rPr>
                <w:rFonts w:ascii="Arial" w:eastAsia="Times New Roman" w:hAnsi="Arial" w:cs="Arial"/>
                <w:color w:val="000000"/>
                <w:sz w:val="24"/>
                <w:szCs w:val="24"/>
                <w:lang w:eastAsia="es-PE"/>
              </w:rPr>
            </w:pPr>
          </w:p>
        </w:tc>
      </w:tr>
      <w:tr w:rsidR="005C0BDA" w:rsidRPr="00221BFB" w:rsidTr="005C0BDA">
        <w:trPr>
          <w:trHeight w:val="75"/>
        </w:trPr>
        <w:tc>
          <w:tcPr>
            <w:tcW w:w="1647" w:type="dxa"/>
            <w:tcBorders>
              <w:top w:val="nil"/>
              <w:left w:val="single" w:sz="4" w:space="0" w:color="auto"/>
              <w:bottom w:val="single" w:sz="4" w:space="0" w:color="000000"/>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Humor</w:t>
            </w:r>
          </w:p>
        </w:tc>
        <w:tc>
          <w:tcPr>
            <w:tcW w:w="5134" w:type="dxa"/>
            <w:tcBorders>
              <w:top w:val="nil"/>
              <w:left w:val="nil"/>
              <w:bottom w:val="single" w:sz="4" w:space="0" w:color="auto"/>
              <w:right w:val="single" w:sz="4" w:space="0" w:color="auto"/>
            </w:tcBorders>
            <w:shd w:val="clear" w:color="auto" w:fill="auto"/>
            <w:noWrap/>
            <w:vAlign w:val="bottom"/>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Parodia de las cintas de súper héroes.</w:t>
            </w:r>
          </w:p>
        </w:tc>
        <w:tc>
          <w:tcPr>
            <w:tcW w:w="1568" w:type="dxa"/>
            <w:vMerge/>
            <w:tcBorders>
              <w:left w:val="single" w:sz="4" w:space="0" w:color="auto"/>
              <w:right w:val="single" w:sz="4" w:space="0" w:color="auto"/>
            </w:tcBorders>
            <w:vAlign w:val="center"/>
          </w:tcPr>
          <w:p w:rsidR="005C0BDA" w:rsidRPr="00221BFB" w:rsidRDefault="005C0BDA" w:rsidP="005C0BDA">
            <w:pPr>
              <w:spacing w:after="0"/>
              <w:jc w:val="both"/>
              <w:rPr>
                <w:rFonts w:ascii="Arial" w:eastAsia="Times New Roman" w:hAnsi="Arial" w:cs="Arial"/>
                <w:color w:val="000000"/>
                <w:sz w:val="24"/>
                <w:szCs w:val="24"/>
                <w:lang w:eastAsia="es-PE"/>
              </w:rPr>
            </w:pPr>
          </w:p>
        </w:tc>
      </w:tr>
      <w:tr w:rsidR="005C0BDA" w:rsidRPr="00221BFB" w:rsidTr="005C0BDA">
        <w:trPr>
          <w:trHeight w:val="75"/>
        </w:trPr>
        <w:tc>
          <w:tcPr>
            <w:tcW w:w="1647" w:type="dxa"/>
            <w:tcBorders>
              <w:top w:val="nil"/>
              <w:left w:val="single" w:sz="4" w:space="0" w:color="auto"/>
              <w:bottom w:val="single" w:sz="4" w:space="0" w:color="000000"/>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Libertad</w:t>
            </w:r>
          </w:p>
        </w:tc>
        <w:tc>
          <w:tcPr>
            <w:tcW w:w="5134" w:type="dxa"/>
            <w:tcBorders>
              <w:top w:val="nil"/>
              <w:left w:val="nil"/>
              <w:bottom w:val="single" w:sz="4" w:space="0" w:color="auto"/>
              <w:right w:val="single" w:sz="4" w:space="0" w:color="auto"/>
            </w:tcBorders>
            <w:shd w:val="clear" w:color="auto" w:fill="auto"/>
            <w:noWrap/>
            <w:vAlign w:val="bottom"/>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Luchan por ser ellos mismos.</w:t>
            </w:r>
          </w:p>
        </w:tc>
        <w:tc>
          <w:tcPr>
            <w:tcW w:w="1568" w:type="dxa"/>
            <w:vMerge/>
            <w:tcBorders>
              <w:left w:val="single" w:sz="4" w:space="0" w:color="auto"/>
              <w:right w:val="single" w:sz="4" w:space="0" w:color="auto"/>
            </w:tcBorders>
            <w:vAlign w:val="center"/>
          </w:tcPr>
          <w:p w:rsidR="005C0BDA" w:rsidRPr="00221BFB" w:rsidRDefault="005C0BDA" w:rsidP="005C0BDA">
            <w:pPr>
              <w:spacing w:after="0"/>
              <w:jc w:val="both"/>
              <w:rPr>
                <w:rFonts w:ascii="Arial" w:eastAsia="Times New Roman" w:hAnsi="Arial" w:cs="Arial"/>
                <w:color w:val="000000"/>
                <w:sz w:val="24"/>
                <w:szCs w:val="24"/>
                <w:lang w:eastAsia="es-PE"/>
              </w:rPr>
            </w:pPr>
          </w:p>
        </w:tc>
      </w:tr>
      <w:tr w:rsidR="005C0BDA" w:rsidRPr="00221BFB" w:rsidTr="005C0BDA">
        <w:trPr>
          <w:trHeight w:val="75"/>
        </w:trPr>
        <w:tc>
          <w:tcPr>
            <w:tcW w:w="1647" w:type="dxa"/>
            <w:tcBorders>
              <w:top w:val="nil"/>
              <w:left w:val="single" w:sz="4" w:space="0" w:color="auto"/>
              <w:bottom w:val="single" w:sz="4" w:space="0" w:color="000000"/>
              <w:right w:val="single" w:sz="4" w:space="0" w:color="auto"/>
            </w:tcBorders>
            <w:shd w:val="clear" w:color="auto" w:fill="auto"/>
            <w:noWrap/>
            <w:vAlign w:val="center"/>
          </w:tcPr>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Diversión</w:t>
            </w:r>
          </w:p>
        </w:tc>
        <w:tc>
          <w:tcPr>
            <w:tcW w:w="5134" w:type="dxa"/>
            <w:tcBorders>
              <w:top w:val="nil"/>
              <w:left w:val="nil"/>
              <w:bottom w:val="single" w:sz="4" w:space="0" w:color="auto"/>
              <w:right w:val="single" w:sz="4" w:space="0" w:color="auto"/>
            </w:tcBorders>
            <w:shd w:val="clear" w:color="auto" w:fill="auto"/>
            <w:noWrap/>
            <w:vAlign w:val="bottom"/>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Es una aventura muy bien construida</w:t>
            </w:r>
            <w:r>
              <w:rPr>
                <w:rFonts w:ascii="Arial" w:eastAsia="Times New Roman" w:hAnsi="Arial" w:cs="Arial"/>
                <w:color w:val="000000"/>
                <w:sz w:val="24"/>
                <w:szCs w:val="24"/>
                <w:lang w:eastAsia="es-PE"/>
              </w:rPr>
              <w:t>.</w:t>
            </w:r>
          </w:p>
        </w:tc>
        <w:tc>
          <w:tcPr>
            <w:tcW w:w="1568" w:type="dxa"/>
            <w:vMerge/>
            <w:tcBorders>
              <w:left w:val="single" w:sz="4" w:space="0" w:color="auto"/>
              <w:right w:val="single" w:sz="4" w:space="0" w:color="auto"/>
            </w:tcBorders>
            <w:vAlign w:val="center"/>
          </w:tcPr>
          <w:p w:rsidR="005C0BDA" w:rsidRPr="00221BFB" w:rsidRDefault="005C0BDA" w:rsidP="005C0BDA">
            <w:pPr>
              <w:spacing w:after="0"/>
              <w:jc w:val="both"/>
              <w:rPr>
                <w:rFonts w:ascii="Arial" w:eastAsia="Times New Roman" w:hAnsi="Arial" w:cs="Arial"/>
                <w:color w:val="000000"/>
                <w:sz w:val="24"/>
                <w:szCs w:val="24"/>
                <w:lang w:eastAsia="es-PE"/>
              </w:rPr>
            </w:pPr>
          </w:p>
        </w:tc>
      </w:tr>
      <w:tr w:rsidR="005C0BDA" w:rsidRPr="00221BFB" w:rsidTr="005C0BDA">
        <w:trPr>
          <w:trHeight w:val="45"/>
        </w:trPr>
        <w:tc>
          <w:tcPr>
            <w:tcW w:w="1647" w:type="dxa"/>
            <w:tcBorders>
              <w:top w:val="nil"/>
              <w:left w:val="single" w:sz="4" w:space="0" w:color="auto"/>
              <w:bottom w:val="single" w:sz="4" w:space="0" w:color="000000"/>
              <w:right w:val="single" w:sz="4" w:space="0" w:color="auto"/>
            </w:tcBorders>
            <w:shd w:val="clear" w:color="auto" w:fill="auto"/>
            <w:noWrap/>
            <w:vAlign w:val="center"/>
            <w:hideMark/>
          </w:tcPr>
          <w:p w:rsidR="005C0BDA" w:rsidRPr="00221BFB" w:rsidRDefault="005C0BDA" w:rsidP="005C0BDA">
            <w:pPr>
              <w:spacing w:after="0"/>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Esperanza</w:t>
            </w:r>
          </w:p>
        </w:tc>
        <w:tc>
          <w:tcPr>
            <w:tcW w:w="5134" w:type="dxa"/>
            <w:tcBorders>
              <w:top w:val="nil"/>
              <w:left w:val="nil"/>
              <w:bottom w:val="single" w:sz="4" w:space="0" w:color="auto"/>
              <w:right w:val="single" w:sz="4" w:space="0" w:color="auto"/>
            </w:tcBorders>
            <w:shd w:val="clear" w:color="auto" w:fill="auto"/>
            <w:noWrap/>
            <w:vAlign w:val="bottom"/>
            <w:hideMark/>
          </w:tcPr>
          <w:p w:rsidR="005C0BDA" w:rsidRPr="00221BFB" w:rsidRDefault="005C0BDA" w:rsidP="005C0BDA">
            <w:pPr>
              <w:spacing w:after="0"/>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Posibilidad de ser autentico y hacer nacer el propio espíritu.</w:t>
            </w:r>
          </w:p>
        </w:tc>
        <w:tc>
          <w:tcPr>
            <w:tcW w:w="1568" w:type="dxa"/>
            <w:vMerge/>
            <w:tcBorders>
              <w:left w:val="single" w:sz="4" w:space="0" w:color="auto"/>
              <w:bottom w:val="single" w:sz="4" w:space="0" w:color="auto"/>
              <w:right w:val="single" w:sz="4" w:space="0" w:color="auto"/>
            </w:tcBorders>
            <w:vAlign w:val="center"/>
            <w:hideMark/>
          </w:tcPr>
          <w:p w:rsidR="005C0BDA" w:rsidRPr="00221BFB" w:rsidRDefault="005C0BDA" w:rsidP="005C0BDA">
            <w:pPr>
              <w:spacing w:after="0"/>
              <w:jc w:val="both"/>
              <w:rPr>
                <w:rFonts w:ascii="Arial" w:eastAsia="Times New Roman" w:hAnsi="Arial" w:cs="Arial"/>
                <w:color w:val="000000"/>
                <w:sz w:val="24"/>
                <w:szCs w:val="24"/>
                <w:lang w:eastAsia="es-PE"/>
              </w:rPr>
            </w:pPr>
          </w:p>
        </w:tc>
      </w:tr>
    </w:tbl>
    <w:p w:rsidR="00E777A0" w:rsidRDefault="00E777A0" w:rsidP="00A77684">
      <w:pPr>
        <w:spacing w:line="360" w:lineRule="auto"/>
        <w:jc w:val="both"/>
        <w:rPr>
          <w:rFonts w:ascii="Arial" w:hAnsi="Arial" w:cs="Arial"/>
          <w:i/>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5C0BDA" w:rsidRDefault="005C0BDA" w:rsidP="0066250D">
      <w:pPr>
        <w:jc w:val="both"/>
        <w:rPr>
          <w:rFonts w:ascii="Arial" w:hAnsi="Arial" w:cs="Arial"/>
          <w:sz w:val="24"/>
          <w:szCs w:val="24"/>
        </w:rPr>
      </w:pPr>
    </w:p>
    <w:p w:rsidR="0066250D" w:rsidRPr="00221BFB" w:rsidRDefault="0066250D" w:rsidP="0066250D">
      <w:pPr>
        <w:jc w:val="both"/>
        <w:rPr>
          <w:rFonts w:ascii="Arial" w:hAnsi="Arial" w:cs="Arial"/>
          <w:i/>
          <w:sz w:val="24"/>
          <w:szCs w:val="24"/>
        </w:rPr>
      </w:pPr>
      <w:r w:rsidRPr="00221BFB">
        <w:rPr>
          <w:rFonts w:ascii="Arial" w:hAnsi="Arial" w:cs="Arial"/>
          <w:sz w:val="24"/>
          <w:szCs w:val="24"/>
        </w:rPr>
        <w:lastRenderedPageBreak/>
        <w:t xml:space="preserve">Resultados de encuesta post-película </w:t>
      </w:r>
      <w:r w:rsidRPr="00221BFB">
        <w:rPr>
          <w:rFonts w:ascii="Arial" w:hAnsi="Arial" w:cs="Arial"/>
          <w:i/>
          <w:sz w:val="24"/>
          <w:szCs w:val="24"/>
        </w:rPr>
        <w:t>“Mi vecino Totoro”:</w:t>
      </w:r>
    </w:p>
    <w:tbl>
      <w:tblPr>
        <w:tblpPr w:leftFromText="141" w:rightFromText="141" w:vertAnchor="text" w:horzAnchor="margin" w:tblpY="92"/>
        <w:tblW w:w="8500" w:type="dxa"/>
        <w:tblLayout w:type="fixed"/>
        <w:tblCellMar>
          <w:left w:w="70" w:type="dxa"/>
          <w:right w:w="70" w:type="dxa"/>
        </w:tblCellMar>
        <w:tblLook w:val="04A0" w:firstRow="1" w:lastRow="0" w:firstColumn="1" w:lastColumn="0" w:noHBand="0" w:noVBand="1"/>
      </w:tblPr>
      <w:tblGrid>
        <w:gridCol w:w="1702"/>
        <w:gridCol w:w="5245"/>
        <w:gridCol w:w="1553"/>
      </w:tblGrid>
      <w:tr w:rsidR="00F47491" w:rsidRPr="00221BFB" w:rsidTr="00F47491">
        <w:trPr>
          <w:trHeight w:val="274"/>
        </w:trPr>
        <w:tc>
          <w:tcPr>
            <w:tcW w:w="1702"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rsidR="00F47491" w:rsidRPr="00221BFB" w:rsidRDefault="00F47491" w:rsidP="00F47491">
            <w:pPr>
              <w:spacing w:after="0" w:line="240" w:lineRule="auto"/>
              <w:jc w:val="center"/>
              <w:rPr>
                <w:rFonts w:ascii="Arial" w:eastAsia="Times New Roman" w:hAnsi="Arial" w:cs="Arial"/>
                <w:b/>
                <w:bCs/>
                <w:color w:val="000000"/>
                <w:sz w:val="24"/>
                <w:szCs w:val="24"/>
                <w:lang w:eastAsia="es-PE"/>
              </w:rPr>
            </w:pPr>
            <w:r w:rsidRPr="00221BFB">
              <w:rPr>
                <w:rFonts w:ascii="Arial" w:eastAsia="Times New Roman" w:hAnsi="Arial" w:cs="Arial"/>
                <w:b/>
                <w:bCs/>
                <w:color w:val="000000"/>
                <w:sz w:val="24"/>
                <w:szCs w:val="24"/>
                <w:lang w:eastAsia="es-PE"/>
              </w:rPr>
              <w:t>Sentimientos</w:t>
            </w:r>
          </w:p>
        </w:tc>
        <w:tc>
          <w:tcPr>
            <w:tcW w:w="5245" w:type="dxa"/>
            <w:tcBorders>
              <w:top w:val="single" w:sz="4" w:space="0" w:color="auto"/>
              <w:left w:val="nil"/>
              <w:bottom w:val="single" w:sz="4" w:space="0" w:color="auto"/>
              <w:right w:val="single" w:sz="4" w:space="0" w:color="auto"/>
            </w:tcBorders>
            <w:shd w:val="clear" w:color="auto" w:fill="E7E6E6" w:themeFill="background2"/>
            <w:noWrap/>
            <w:hideMark/>
          </w:tcPr>
          <w:p w:rsidR="00F47491" w:rsidRPr="00221BFB" w:rsidRDefault="00F47491" w:rsidP="00F47491">
            <w:pPr>
              <w:spacing w:after="0" w:line="240" w:lineRule="auto"/>
              <w:jc w:val="center"/>
              <w:rPr>
                <w:rFonts w:ascii="Arial" w:eastAsia="Times New Roman" w:hAnsi="Arial" w:cs="Arial"/>
                <w:b/>
                <w:bCs/>
                <w:color w:val="000000"/>
                <w:sz w:val="24"/>
                <w:szCs w:val="24"/>
                <w:lang w:eastAsia="es-PE"/>
              </w:rPr>
            </w:pPr>
            <w:r w:rsidRPr="00221BFB">
              <w:rPr>
                <w:rFonts w:ascii="Arial" w:eastAsia="Times New Roman" w:hAnsi="Arial" w:cs="Arial"/>
                <w:b/>
                <w:bCs/>
                <w:color w:val="000000"/>
                <w:sz w:val="24"/>
                <w:szCs w:val="24"/>
                <w:lang w:eastAsia="es-PE"/>
              </w:rPr>
              <w:t>Descripción</w:t>
            </w:r>
          </w:p>
        </w:tc>
        <w:tc>
          <w:tcPr>
            <w:tcW w:w="1553" w:type="dxa"/>
            <w:tcBorders>
              <w:top w:val="single" w:sz="4" w:space="0" w:color="auto"/>
              <w:left w:val="nil"/>
              <w:bottom w:val="single" w:sz="4" w:space="0" w:color="auto"/>
              <w:right w:val="single" w:sz="4" w:space="0" w:color="auto"/>
            </w:tcBorders>
            <w:shd w:val="clear" w:color="auto" w:fill="E7E6E6" w:themeFill="background2"/>
            <w:noWrap/>
            <w:hideMark/>
          </w:tcPr>
          <w:p w:rsidR="00F47491" w:rsidRPr="00221BFB" w:rsidRDefault="00F47491" w:rsidP="00F47491">
            <w:pPr>
              <w:spacing w:after="0" w:line="240" w:lineRule="auto"/>
              <w:jc w:val="center"/>
              <w:rPr>
                <w:rFonts w:ascii="Arial" w:eastAsia="Times New Roman" w:hAnsi="Arial" w:cs="Arial"/>
                <w:b/>
                <w:bCs/>
                <w:color w:val="000000"/>
                <w:sz w:val="24"/>
                <w:szCs w:val="24"/>
                <w:lang w:eastAsia="es-PE"/>
              </w:rPr>
            </w:pPr>
            <w:r w:rsidRPr="00221BFB">
              <w:rPr>
                <w:rFonts w:ascii="Arial" w:eastAsia="Times New Roman" w:hAnsi="Arial" w:cs="Arial"/>
                <w:b/>
                <w:bCs/>
                <w:color w:val="000000"/>
                <w:sz w:val="24"/>
                <w:szCs w:val="24"/>
                <w:lang w:eastAsia="es-PE"/>
              </w:rPr>
              <w:t>Valores</w:t>
            </w:r>
          </w:p>
        </w:tc>
      </w:tr>
      <w:tr w:rsidR="00F47491" w:rsidRPr="00221BFB" w:rsidTr="00F47491">
        <w:trPr>
          <w:trHeight w:val="315"/>
        </w:trPr>
        <w:tc>
          <w:tcPr>
            <w:tcW w:w="1702"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Amor</w:t>
            </w:r>
          </w:p>
        </w:tc>
        <w:tc>
          <w:tcPr>
            <w:tcW w:w="5245" w:type="dxa"/>
            <w:tcBorders>
              <w:top w:val="nil"/>
              <w:left w:val="nil"/>
              <w:bottom w:val="single" w:sz="4" w:space="0" w:color="auto"/>
              <w:right w:val="single" w:sz="4" w:space="0" w:color="auto"/>
            </w:tcBorders>
            <w:shd w:val="clear" w:color="auto" w:fill="auto"/>
            <w:noWrap/>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Las acciones de los personajes son motivadas por el amor</w:t>
            </w:r>
          </w:p>
        </w:tc>
        <w:tc>
          <w:tcPr>
            <w:tcW w:w="1553" w:type="dxa"/>
            <w:vMerge w:val="restart"/>
            <w:tcBorders>
              <w:left w:val="single" w:sz="4" w:space="0" w:color="auto"/>
              <w:right w:val="single" w:sz="4" w:space="0" w:color="auto"/>
            </w:tcBorders>
            <w:vAlign w:val="center"/>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Amor,                    Humanismo, Respeto,                       Amistad,                                        Pureza.</w:t>
            </w:r>
          </w:p>
        </w:tc>
      </w:tr>
      <w:tr w:rsidR="00F47491" w:rsidRPr="00221BFB" w:rsidTr="00F47491">
        <w:trPr>
          <w:trHeight w:val="315"/>
        </w:trPr>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Inocencia</w:t>
            </w:r>
          </w:p>
        </w:tc>
        <w:tc>
          <w:tcPr>
            <w:tcW w:w="5245" w:type="dxa"/>
            <w:tcBorders>
              <w:top w:val="nil"/>
              <w:left w:val="nil"/>
              <w:bottom w:val="single" w:sz="4" w:space="0" w:color="auto"/>
              <w:right w:val="single" w:sz="4" w:space="0" w:color="auto"/>
            </w:tcBorders>
            <w:shd w:val="clear" w:color="auto" w:fill="auto"/>
            <w:noWrap/>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Capacidad de los niños de sorprenderse y divertirse con lo mínimo</w:t>
            </w:r>
          </w:p>
        </w:tc>
        <w:tc>
          <w:tcPr>
            <w:tcW w:w="1553" w:type="dxa"/>
            <w:vMerge/>
            <w:tcBorders>
              <w:left w:val="single" w:sz="4" w:space="0" w:color="auto"/>
              <w:right w:val="single" w:sz="4" w:space="0" w:color="auto"/>
            </w:tcBorders>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r w:rsidR="00F47491" w:rsidRPr="00221BFB" w:rsidTr="00F47491">
        <w:trPr>
          <w:trHeight w:val="315"/>
        </w:trPr>
        <w:tc>
          <w:tcPr>
            <w:tcW w:w="1702" w:type="dxa"/>
            <w:vMerge/>
            <w:tcBorders>
              <w:top w:val="nil"/>
              <w:left w:val="single" w:sz="4" w:space="0" w:color="auto"/>
              <w:bottom w:val="single" w:sz="4" w:space="0" w:color="000000"/>
              <w:right w:val="single" w:sz="4" w:space="0" w:color="auto"/>
            </w:tcBorders>
            <w:vAlign w:val="center"/>
            <w:hideMark/>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p>
        </w:tc>
        <w:tc>
          <w:tcPr>
            <w:tcW w:w="5245" w:type="dxa"/>
            <w:tcBorders>
              <w:top w:val="nil"/>
              <w:left w:val="nil"/>
              <w:bottom w:val="single" w:sz="4" w:space="0" w:color="auto"/>
              <w:right w:val="single" w:sz="4" w:space="0" w:color="auto"/>
            </w:tcBorders>
            <w:shd w:val="clear" w:color="auto" w:fill="auto"/>
            <w:noWrap/>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Permite comunicación con Totoro y la naturaleza</w:t>
            </w:r>
          </w:p>
        </w:tc>
        <w:tc>
          <w:tcPr>
            <w:tcW w:w="1553" w:type="dxa"/>
            <w:vMerge/>
            <w:tcBorders>
              <w:left w:val="single" w:sz="4" w:space="0" w:color="auto"/>
              <w:right w:val="single" w:sz="4" w:space="0" w:color="auto"/>
            </w:tcBorders>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r w:rsidR="00F47491" w:rsidRPr="00221BFB" w:rsidTr="00F47491">
        <w:trPr>
          <w:trHeight w:val="315"/>
        </w:trPr>
        <w:tc>
          <w:tcPr>
            <w:tcW w:w="1702" w:type="dxa"/>
            <w:tcBorders>
              <w:top w:val="nil"/>
              <w:left w:val="single" w:sz="4" w:space="0" w:color="auto"/>
              <w:bottom w:val="single" w:sz="4" w:space="0" w:color="000000"/>
              <w:right w:val="single" w:sz="4" w:space="0" w:color="auto"/>
            </w:tcBorders>
            <w:shd w:val="clear" w:color="auto" w:fill="auto"/>
            <w:noWrap/>
            <w:vAlign w:val="center"/>
            <w:hideMark/>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Felicidad</w:t>
            </w:r>
          </w:p>
        </w:tc>
        <w:tc>
          <w:tcPr>
            <w:tcW w:w="5245" w:type="dxa"/>
            <w:tcBorders>
              <w:top w:val="nil"/>
              <w:left w:val="nil"/>
              <w:bottom w:val="single" w:sz="4" w:space="0" w:color="auto"/>
              <w:right w:val="single" w:sz="4" w:space="0" w:color="auto"/>
            </w:tcBorders>
            <w:shd w:val="clear" w:color="auto" w:fill="auto"/>
            <w:noWrap/>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Me hace sentir como un niño nuevamente</w:t>
            </w:r>
          </w:p>
        </w:tc>
        <w:tc>
          <w:tcPr>
            <w:tcW w:w="1553" w:type="dxa"/>
            <w:vMerge/>
            <w:tcBorders>
              <w:left w:val="single" w:sz="4" w:space="0" w:color="auto"/>
              <w:right w:val="single" w:sz="4" w:space="0" w:color="auto"/>
            </w:tcBorders>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r w:rsidR="00F47491" w:rsidRPr="00221BFB" w:rsidTr="00F47491">
        <w:trPr>
          <w:trHeight w:val="315"/>
        </w:trPr>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Ternura</w:t>
            </w:r>
          </w:p>
        </w:tc>
        <w:tc>
          <w:tcPr>
            <w:tcW w:w="5245" w:type="dxa"/>
            <w:tcBorders>
              <w:top w:val="nil"/>
              <w:left w:val="nil"/>
              <w:bottom w:val="single" w:sz="4" w:space="0" w:color="auto"/>
              <w:right w:val="single" w:sz="4" w:space="0" w:color="auto"/>
            </w:tcBorders>
            <w:shd w:val="clear" w:color="auto" w:fill="auto"/>
            <w:noWrap/>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En las relaciones que se establecen</w:t>
            </w:r>
          </w:p>
        </w:tc>
        <w:tc>
          <w:tcPr>
            <w:tcW w:w="1553" w:type="dxa"/>
            <w:vMerge/>
            <w:tcBorders>
              <w:left w:val="single" w:sz="4" w:space="0" w:color="auto"/>
              <w:right w:val="single" w:sz="4" w:space="0" w:color="auto"/>
            </w:tcBorders>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r w:rsidR="00F47491" w:rsidRPr="00221BFB" w:rsidTr="00F47491">
        <w:trPr>
          <w:trHeight w:val="315"/>
        </w:trPr>
        <w:tc>
          <w:tcPr>
            <w:tcW w:w="1702" w:type="dxa"/>
            <w:vMerge/>
            <w:tcBorders>
              <w:top w:val="nil"/>
              <w:left w:val="single" w:sz="4" w:space="0" w:color="auto"/>
              <w:bottom w:val="single" w:sz="4" w:space="0" w:color="auto"/>
              <w:right w:val="single" w:sz="4" w:space="0" w:color="auto"/>
            </w:tcBorders>
            <w:vAlign w:val="center"/>
            <w:hideMark/>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p>
        </w:tc>
        <w:tc>
          <w:tcPr>
            <w:tcW w:w="5245" w:type="dxa"/>
            <w:tcBorders>
              <w:top w:val="nil"/>
              <w:left w:val="nil"/>
              <w:bottom w:val="single" w:sz="4" w:space="0" w:color="auto"/>
              <w:right w:val="single" w:sz="4" w:space="0" w:color="auto"/>
            </w:tcBorders>
            <w:shd w:val="clear" w:color="auto" w:fill="auto"/>
            <w:noWrap/>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Por la inocencia que se subraya en Mei</w:t>
            </w:r>
          </w:p>
        </w:tc>
        <w:tc>
          <w:tcPr>
            <w:tcW w:w="1553" w:type="dxa"/>
            <w:vMerge/>
            <w:tcBorders>
              <w:left w:val="single" w:sz="4" w:space="0" w:color="auto"/>
              <w:right w:val="single" w:sz="4" w:space="0" w:color="auto"/>
            </w:tcBorders>
            <w:vAlign w:val="center"/>
            <w:hideMark/>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r w:rsidR="00F47491" w:rsidRPr="00221BFB" w:rsidTr="00F47491">
        <w:trPr>
          <w:trHeight w:val="315"/>
        </w:trPr>
        <w:tc>
          <w:tcPr>
            <w:tcW w:w="1702" w:type="dxa"/>
            <w:tcBorders>
              <w:top w:val="single" w:sz="4" w:space="0" w:color="auto"/>
              <w:left w:val="single" w:sz="4" w:space="0" w:color="auto"/>
              <w:bottom w:val="single" w:sz="4" w:space="0" w:color="auto"/>
              <w:right w:val="single" w:sz="4" w:space="0" w:color="auto"/>
            </w:tcBorders>
            <w:vAlign w:val="center"/>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Fascinación</w:t>
            </w:r>
          </w:p>
        </w:tc>
        <w:tc>
          <w:tcPr>
            <w:tcW w:w="5245" w:type="dxa"/>
            <w:tcBorders>
              <w:top w:val="single" w:sz="4" w:space="0" w:color="auto"/>
              <w:left w:val="nil"/>
              <w:bottom w:val="single" w:sz="4" w:space="0" w:color="auto"/>
              <w:right w:val="single" w:sz="4" w:space="0" w:color="auto"/>
            </w:tcBorders>
            <w:shd w:val="clear" w:color="auto" w:fill="auto"/>
            <w:noWrap/>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En la relación de las niñas con los espíritus del bosque</w:t>
            </w:r>
          </w:p>
        </w:tc>
        <w:tc>
          <w:tcPr>
            <w:tcW w:w="1553" w:type="dxa"/>
            <w:vMerge/>
            <w:tcBorders>
              <w:left w:val="single" w:sz="4" w:space="0" w:color="auto"/>
              <w:right w:val="single" w:sz="4" w:space="0" w:color="auto"/>
            </w:tcBorders>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r w:rsidR="00F47491" w:rsidRPr="00221BFB" w:rsidTr="00F47491">
        <w:trPr>
          <w:trHeight w:val="315"/>
        </w:trPr>
        <w:tc>
          <w:tcPr>
            <w:tcW w:w="1702" w:type="dxa"/>
            <w:vMerge w:val="restart"/>
            <w:tcBorders>
              <w:top w:val="single" w:sz="4" w:space="0" w:color="auto"/>
              <w:left w:val="single" w:sz="4" w:space="0" w:color="auto"/>
              <w:right w:val="single" w:sz="4" w:space="0" w:color="auto"/>
            </w:tcBorders>
            <w:vAlign w:val="center"/>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Curiosidad</w:t>
            </w:r>
          </w:p>
        </w:tc>
        <w:tc>
          <w:tcPr>
            <w:tcW w:w="5245" w:type="dxa"/>
            <w:tcBorders>
              <w:top w:val="single" w:sz="4" w:space="0" w:color="auto"/>
              <w:left w:val="nil"/>
              <w:bottom w:val="single" w:sz="4" w:space="0" w:color="auto"/>
              <w:right w:val="single" w:sz="4" w:space="0" w:color="auto"/>
            </w:tcBorders>
            <w:shd w:val="clear" w:color="auto" w:fill="auto"/>
            <w:noWrap/>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En la relación de las niñas con los espíritus del bosque</w:t>
            </w:r>
          </w:p>
        </w:tc>
        <w:tc>
          <w:tcPr>
            <w:tcW w:w="1553" w:type="dxa"/>
            <w:vMerge/>
            <w:tcBorders>
              <w:left w:val="single" w:sz="4" w:space="0" w:color="auto"/>
              <w:right w:val="single" w:sz="4" w:space="0" w:color="auto"/>
            </w:tcBorders>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r w:rsidR="00F47491" w:rsidRPr="00221BFB" w:rsidTr="00F47491">
        <w:trPr>
          <w:trHeight w:val="315"/>
        </w:trPr>
        <w:tc>
          <w:tcPr>
            <w:tcW w:w="1702" w:type="dxa"/>
            <w:vMerge/>
            <w:tcBorders>
              <w:left w:val="single" w:sz="4" w:space="0" w:color="auto"/>
              <w:bottom w:val="single" w:sz="4" w:space="0" w:color="auto"/>
              <w:right w:val="single" w:sz="4" w:space="0" w:color="auto"/>
            </w:tcBorders>
            <w:vAlign w:val="center"/>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p>
        </w:tc>
        <w:tc>
          <w:tcPr>
            <w:tcW w:w="5245" w:type="dxa"/>
            <w:tcBorders>
              <w:top w:val="single" w:sz="4" w:space="0" w:color="auto"/>
              <w:left w:val="nil"/>
              <w:bottom w:val="single" w:sz="4" w:space="0" w:color="auto"/>
              <w:right w:val="single" w:sz="4" w:space="0" w:color="auto"/>
            </w:tcBorders>
            <w:shd w:val="clear" w:color="auto" w:fill="auto"/>
            <w:noWrap/>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Lleva a Mei a descubrir nuevos personajes como Totoro</w:t>
            </w:r>
          </w:p>
        </w:tc>
        <w:tc>
          <w:tcPr>
            <w:tcW w:w="1553" w:type="dxa"/>
            <w:vMerge/>
            <w:tcBorders>
              <w:left w:val="single" w:sz="4" w:space="0" w:color="auto"/>
              <w:right w:val="single" w:sz="4" w:space="0" w:color="auto"/>
            </w:tcBorders>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r w:rsidR="00F47491" w:rsidRPr="00221BFB" w:rsidTr="00F47491">
        <w:trPr>
          <w:trHeight w:val="315"/>
        </w:trPr>
        <w:tc>
          <w:tcPr>
            <w:tcW w:w="1702" w:type="dxa"/>
            <w:vMerge w:val="restart"/>
            <w:tcBorders>
              <w:top w:val="single" w:sz="4" w:space="0" w:color="auto"/>
              <w:left w:val="single" w:sz="4" w:space="0" w:color="auto"/>
              <w:right w:val="single" w:sz="4" w:space="0" w:color="auto"/>
            </w:tcBorders>
            <w:vAlign w:val="center"/>
          </w:tcPr>
          <w:p w:rsidR="00F47491" w:rsidRPr="00221BFB" w:rsidRDefault="00F47491" w:rsidP="00F47491">
            <w:pPr>
              <w:spacing w:after="0" w:line="240" w:lineRule="auto"/>
              <w:jc w:val="center"/>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Humanismo</w:t>
            </w:r>
          </w:p>
        </w:tc>
        <w:tc>
          <w:tcPr>
            <w:tcW w:w="5245" w:type="dxa"/>
            <w:tcBorders>
              <w:top w:val="single" w:sz="4" w:space="0" w:color="auto"/>
              <w:left w:val="nil"/>
              <w:bottom w:val="single" w:sz="4" w:space="0" w:color="auto"/>
              <w:right w:val="single" w:sz="4" w:space="0" w:color="auto"/>
            </w:tcBorders>
            <w:shd w:val="clear" w:color="auto" w:fill="auto"/>
            <w:noWrap/>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Relación familiar, proceso formativo y respeto por la naturaleza</w:t>
            </w:r>
          </w:p>
        </w:tc>
        <w:tc>
          <w:tcPr>
            <w:tcW w:w="1553" w:type="dxa"/>
            <w:vMerge/>
            <w:tcBorders>
              <w:left w:val="single" w:sz="4" w:space="0" w:color="auto"/>
              <w:right w:val="single" w:sz="4" w:space="0" w:color="auto"/>
            </w:tcBorders>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r w:rsidR="00F47491" w:rsidRPr="00221BFB" w:rsidTr="00F47491">
        <w:trPr>
          <w:trHeight w:val="315"/>
        </w:trPr>
        <w:tc>
          <w:tcPr>
            <w:tcW w:w="1702" w:type="dxa"/>
            <w:vMerge/>
            <w:tcBorders>
              <w:left w:val="single" w:sz="4" w:space="0" w:color="auto"/>
              <w:bottom w:val="single" w:sz="4" w:space="0" w:color="auto"/>
              <w:right w:val="single" w:sz="4" w:space="0" w:color="auto"/>
            </w:tcBorders>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c>
          <w:tcPr>
            <w:tcW w:w="5245" w:type="dxa"/>
            <w:tcBorders>
              <w:top w:val="single" w:sz="4" w:space="0" w:color="auto"/>
              <w:left w:val="nil"/>
              <w:bottom w:val="single" w:sz="4" w:space="0" w:color="auto"/>
              <w:right w:val="single" w:sz="4" w:space="0" w:color="auto"/>
            </w:tcBorders>
            <w:shd w:val="clear" w:color="auto" w:fill="auto"/>
            <w:noWrap/>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r w:rsidRPr="00221BFB">
              <w:rPr>
                <w:rFonts w:ascii="Arial" w:eastAsia="Times New Roman" w:hAnsi="Arial" w:cs="Arial"/>
                <w:color w:val="000000"/>
                <w:sz w:val="24"/>
                <w:szCs w:val="24"/>
                <w:lang w:eastAsia="es-PE"/>
              </w:rPr>
              <w:t>En la relación de las niñas con los espíritus del bosque</w:t>
            </w:r>
          </w:p>
        </w:tc>
        <w:tc>
          <w:tcPr>
            <w:tcW w:w="1553" w:type="dxa"/>
            <w:vMerge/>
            <w:tcBorders>
              <w:left w:val="single" w:sz="4" w:space="0" w:color="auto"/>
              <w:bottom w:val="single" w:sz="4" w:space="0" w:color="auto"/>
              <w:right w:val="single" w:sz="4" w:space="0" w:color="auto"/>
            </w:tcBorders>
            <w:vAlign w:val="center"/>
          </w:tcPr>
          <w:p w:rsidR="00F47491" w:rsidRPr="00221BFB" w:rsidRDefault="00F47491" w:rsidP="00F47491">
            <w:pPr>
              <w:spacing w:after="0" w:line="240" w:lineRule="auto"/>
              <w:jc w:val="both"/>
              <w:rPr>
                <w:rFonts w:ascii="Arial" w:eastAsia="Times New Roman" w:hAnsi="Arial" w:cs="Arial"/>
                <w:color w:val="000000"/>
                <w:sz w:val="24"/>
                <w:szCs w:val="24"/>
                <w:lang w:eastAsia="es-PE"/>
              </w:rPr>
            </w:pPr>
          </w:p>
        </w:tc>
      </w:tr>
    </w:tbl>
    <w:p w:rsidR="00E777A0" w:rsidRDefault="00E777A0" w:rsidP="00A77684">
      <w:pPr>
        <w:spacing w:line="360" w:lineRule="auto"/>
        <w:jc w:val="both"/>
        <w:rPr>
          <w:rFonts w:ascii="Arial" w:hAnsi="Arial" w:cs="Arial"/>
          <w:sz w:val="24"/>
          <w:szCs w:val="24"/>
        </w:rPr>
      </w:pPr>
    </w:p>
    <w:p w:rsidR="006C06D2" w:rsidRDefault="006C06D2" w:rsidP="00A77684">
      <w:pPr>
        <w:spacing w:line="360" w:lineRule="auto"/>
        <w:jc w:val="both"/>
        <w:rPr>
          <w:rFonts w:ascii="Arial" w:hAnsi="Arial" w:cs="Arial"/>
          <w:sz w:val="24"/>
          <w:szCs w:val="24"/>
        </w:rPr>
      </w:pPr>
      <w:r>
        <w:rPr>
          <w:rFonts w:ascii="Arial" w:hAnsi="Arial" w:cs="Arial"/>
          <w:sz w:val="24"/>
          <w:szCs w:val="24"/>
        </w:rPr>
        <w:t xml:space="preserve">Estrategias de </w:t>
      </w:r>
      <w:r w:rsidR="0084220E">
        <w:rPr>
          <w:rFonts w:ascii="Arial" w:hAnsi="Arial" w:cs="Arial"/>
          <w:sz w:val="24"/>
          <w:szCs w:val="24"/>
        </w:rPr>
        <w:t>Utilización P</w:t>
      </w:r>
      <w:r>
        <w:rPr>
          <w:rFonts w:ascii="Arial" w:hAnsi="Arial" w:cs="Arial"/>
          <w:sz w:val="24"/>
          <w:szCs w:val="24"/>
        </w:rPr>
        <w:t>edagógica:</w:t>
      </w:r>
    </w:p>
    <w:p w:rsidR="006C06D2" w:rsidRDefault="006C06D2" w:rsidP="00A77684">
      <w:pPr>
        <w:spacing w:line="360" w:lineRule="auto"/>
        <w:jc w:val="both"/>
        <w:rPr>
          <w:rFonts w:ascii="Arial" w:hAnsi="Arial" w:cs="Arial"/>
          <w:sz w:val="24"/>
          <w:szCs w:val="24"/>
        </w:rPr>
      </w:pPr>
      <w:r>
        <w:rPr>
          <w:rFonts w:ascii="Arial" w:hAnsi="Arial" w:cs="Arial"/>
          <w:sz w:val="24"/>
          <w:szCs w:val="24"/>
        </w:rPr>
        <w:t>De las tres propuestas de la encuesta que aluden a lo siguiente: “</w:t>
      </w:r>
      <w:r w:rsidRPr="006C06D2">
        <w:rPr>
          <w:rFonts w:ascii="Arial" w:hAnsi="Arial" w:cs="Arial"/>
          <w:sz w:val="24"/>
          <w:szCs w:val="24"/>
        </w:rPr>
        <w:t>Si luego de haber proyectado la película usted quiere utilizarla pedagógicamente, señale cuál de las tres estrategias pedagógicas utilizaría</w:t>
      </w:r>
      <w:r>
        <w:rPr>
          <w:rFonts w:ascii="Arial" w:hAnsi="Arial" w:cs="Arial"/>
          <w:sz w:val="24"/>
          <w:szCs w:val="24"/>
        </w:rPr>
        <w:t>” (Ver Anexo), casi la totalidad de lo</w:t>
      </w:r>
      <w:r w:rsidR="00D5048F">
        <w:rPr>
          <w:rFonts w:ascii="Arial" w:hAnsi="Arial" w:cs="Arial"/>
          <w:sz w:val="24"/>
          <w:szCs w:val="24"/>
        </w:rPr>
        <w:t>s expertos eligieron la opción C</w:t>
      </w:r>
      <w:r>
        <w:rPr>
          <w:rFonts w:ascii="Arial" w:hAnsi="Arial" w:cs="Arial"/>
          <w:sz w:val="24"/>
          <w:szCs w:val="24"/>
        </w:rPr>
        <w:t>: “</w:t>
      </w:r>
      <w:r w:rsidRPr="006C06D2">
        <w:rPr>
          <w:rFonts w:ascii="Arial" w:hAnsi="Arial" w:cs="Arial"/>
          <w:sz w:val="24"/>
          <w:szCs w:val="24"/>
        </w:rPr>
        <w:t>Les dice que actúen libremente con el material en base a unas indicaciones y brindando los apoyos que soliciten</w:t>
      </w:r>
      <w:r>
        <w:rPr>
          <w:rFonts w:ascii="Arial" w:hAnsi="Arial" w:cs="Arial"/>
          <w:sz w:val="24"/>
          <w:szCs w:val="24"/>
        </w:rPr>
        <w:t>”.</w:t>
      </w:r>
      <w:r w:rsidRPr="006C06D2">
        <w:rPr>
          <w:rFonts w:ascii="Arial" w:hAnsi="Arial" w:cs="Arial"/>
          <w:sz w:val="24"/>
          <w:szCs w:val="24"/>
        </w:rPr>
        <w:t xml:space="preserve">    </w:t>
      </w:r>
    </w:p>
    <w:p w:rsidR="0066250D" w:rsidRPr="00221BFB" w:rsidRDefault="006C06D2" w:rsidP="00A77684">
      <w:pPr>
        <w:spacing w:line="360" w:lineRule="auto"/>
        <w:jc w:val="both"/>
        <w:rPr>
          <w:rFonts w:ascii="Arial" w:hAnsi="Arial" w:cs="Arial"/>
          <w:sz w:val="24"/>
          <w:szCs w:val="24"/>
        </w:rPr>
      </w:pPr>
      <w:r>
        <w:rPr>
          <w:rFonts w:ascii="Arial" w:hAnsi="Arial" w:cs="Arial"/>
          <w:sz w:val="24"/>
          <w:szCs w:val="24"/>
        </w:rPr>
        <w:t xml:space="preserve">Por otra parte, </w:t>
      </w:r>
      <w:r w:rsidR="00DF4A28">
        <w:rPr>
          <w:rFonts w:ascii="Arial" w:hAnsi="Arial" w:cs="Arial"/>
          <w:sz w:val="24"/>
          <w:szCs w:val="24"/>
        </w:rPr>
        <w:t xml:space="preserve">a partir de los comentarios en las entrevistas se consideraron los siguientes resultados: </w:t>
      </w:r>
    </w:p>
    <w:tbl>
      <w:tblPr>
        <w:tblpPr w:leftFromText="141" w:rightFromText="141" w:bottomFromText="200" w:vertAnchor="text" w:horzAnchor="margin" w:tblpXSpec="center" w:tblpY="155"/>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6258"/>
      </w:tblGrid>
      <w:tr w:rsidR="0066250D" w:rsidRPr="00221BFB" w:rsidTr="00F47491">
        <w:trPr>
          <w:trHeight w:val="278"/>
        </w:trPr>
        <w:tc>
          <w:tcPr>
            <w:tcW w:w="2106"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rsidR="0066250D" w:rsidRPr="00F52BC1" w:rsidRDefault="0066250D" w:rsidP="00F47491">
            <w:pPr>
              <w:spacing w:after="0" w:line="360" w:lineRule="auto"/>
              <w:jc w:val="center"/>
              <w:rPr>
                <w:rFonts w:ascii="Arial" w:hAnsi="Arial" w:cs="Arial"/>
                <w:b/>
                <w:sz w:val="24"/>
                <w:szCs w:val="24"/>
              </w:rPr>
            </w:pPr>
            <w:r w:rsidRPr="00F52BC1">
              <w:rPr>
                <w:rFonts w:ascii="Arial" w:hAnsi="Arial" w:cs="Arial"/>
                <w:b/>
                <w:sz w:val="24"/>
                <w:szCs w:val="24"/>
              </w:rPr>
              <w:t>Tipo</w:t>
            </w:r>
          </w:p>
        </w:tc>
        <w:tc>
          <w:tcPr>
            <w:tcW w:w="6258"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rsidR="0066250D" w:rsidRPr="00F52BC1" w:rsidRDefault="0066250D" w:rsidP="00F47491">
            <w:pPr>
              <w:spacing w:after="0" w:line="360" w:lineRule="auto"/>
              <w:jc w:val="center"/>
              <w:rPr>
                <w:rFonts w:ascii="Arial" w:hAnsi="Arial" w:cs="Arial"/>
                <w:b/>
                <w:sz w:val="24"/>
                <w:szCs w:val="24"/>
              </w:rPr>
            </w:pPr>
            <w:r w:rsidRPr="00F52BC1">
              <w:rPr>
                <w:rFonts w:ascii="Arial" w:hAnsi="Arial" w:cs="Arial"/>
                <w:b/>
                <w:sz w:val="24"/>
                <w:szCs w:val="24"/>
              </w:rPr>
              <w:t>Estrategias</w:t>
            </w:r>
            <w:r w:rsidR="00DF4A28" w:rsidRPr="00F52BC1">
              <w:rPr>
                <w:rFonts w:ascii="Arial" w:hAnsi="Arial" w:cs="Arial"/>
                <w:b/>
                <w:sz w:val="24"/>
                <w:szCs w:val="24"/>
              </w:rPr>
              <w:t xml:space="preserve"> de Utilización Pedagógica</w:t>
            </w:r>
          </w:p>
        </w:tc>
      </w:tr>
      <w:tr w:rsidR="0066250D" w:rsidRPr="00221BFB" w:rsidTr="00216F81">
        <w:trPr>
          <w:trHeight w:val="457"/>
        </w:trPr>
        <w:tc>
          <w:tcPr>
            <w:tcW w:w="2106" w:type="dxa"/>
            <w:tcBorders>
              <w:top w:val="single" w:sz="4" w:space="0" w:color="auto"/>
              <w:left w:val="single" w:sz="4" w:space="0" w:color="auto"/>
              <w:bottom w:val="single" w:sz="4" w:space="0" w:color="auto"/>
              <w:right w:val="single" w:sz="4" w:space="0" w:color="auto"/>
            </w:tcBorders>
            <w:vAlign w:val="center"/>
            <w:hideMark/>
          </w:tcPr>
          <w:p w:rsidR="0066250D" w:rsidRPr="00221BFB" w:rsidRDefault="0066250D" w:rsidP="0066250D">
            <w:pPr>
              <w:spacing w:after="0" w:line="240" w:lineRule="auto"/>
              <w:jc w:val="center"/>
              <w:rPr>
                <w:rFonts w:ascii="Arial" w:hAnsi="Arial" w:cs="Arial"/>
                <w:sz w:val="24"/>
                <w:szCs w:val="24"/>
              </w:rPr>
            </w:pPr>
            <w:r w:rsidRPr="00221BFB">
              <w:rPr>
                <w:rFonts w:ascii="Arial" w:hAnsi="Arial" w:cs="Arial"/>
                <w:sz w:val="24"/>
                <w:szCs w:val="24"/>
              </w:rPr>
              <w:t>Descriptivas-analíticas</w:t>
            </w:r>
          </w:p>
        </w:tc>
        <w:tc>
          <w:tcPr>
            <w:tcW w:w="6258" w:type="dxa"/>
            <w:tcBorders>
              <w:top w:val="single" w:sz="4" w:space="0" w:color="auto"/>
              <w:left w:val="single" w:sz="4" w:space="0" w:color="auto"/>
              <w:bottom w:val="single" w:sz="4" w:space="0" w:color="auto"/>
              <w:right w:val="single" w:sz="4" w:space="0" w:color="auto"/>
            </w:tcBorders>
            <w:vAlign w:val="center"/>
            <w:hideMark/>
          </w:tcPr>
          <w:p w:rsidR="0066250D" w:rsidRPr="00221BFB" w:rsidRDefault="0066250D" w:rsidP="0066250D">
            <w:pPr>
              <w:spacing w:after="0" w:line="240" w:lineRule="auto"/>
              <w:jc w:val="both"/>
              <w:rPr>
                <w:rFonts w:ascii="Arial" w:hAnsi="Arial" w:cs="Arial"/>
                <w:sz w:val="24"/>
                <w:szCs w:val="24"/>
              </w:rPr>
            </w:pPr>
            <w:r w:rsidRPr="00221BFB">
              <w:rPr>
                <w:rFonts w:ascii="Arial" w:hAnsi="Arial" w:cs="Arial"/>
                <w:sz w:val="24"/>
                <w:szCs w:val="24"/>
              </w:rPr>
              <w:t>-Descripciones orales y escritas de los personajes</w:t>
            </w:r>
          </w:p>
          <w:p w:rsidR="0066250D" w:rsidRPr="00221BFB" w:rsidRDefault="0066250D" w:rsidP="0066250D">
            <w:pPr>
              <w:spacing w:after="0" w:line="240" w:lineRule="auto"/>
              <w:jc w:val="both"/>
              <w:rPr>
                <w:rFonts w:ascii="Arial" w:hAnsi="Arial" w:cs="Arial"/>
                <w:sz w:val="24"/>
                <w:szCs w:val="24"/>
              </w:rPr>
            </w:pPr>
            <w:r w:rsidRPr="00221BFB">
              <w:rPr>
                <w:rFonts w:ascii="Arial" w:hAnsi="Arial" w:cs="Arial"/>
                <w:sz w:val="24"/>
                <w:szCs w:val="24"/>
              </w:rPr>
              <w:t>-Planteamiento de esquemas</w:t>
            </w:r>
          </w:p>
        </w:tc>
      </w:tr>
      <w:tr w:rsidR="0066250D" w:rsidRPr="00221BFB" w:rsidTr="00216F81">
        <w:trPr>
          <w:trHeight w:val="817"/>
        </w:trPr>
        <w:tc>
          <w:tcPr>
            <w:tcW w:w="2106" w:type="dxa"/>
            <w:tcBorders>
              <w:top w:val="single" w:sz="4" w:space="0" w:color="auto"/>
              <w:left w:val="single" w:sz="4" w:space="0" w:color="auto"/>
              <w:bottom w:val="single" w:sz="4" w:space="0" w:color="auto"/>
              <w:right w:val="single" w:sz="4" w:space="0" w:color="auto"/>
            </w:tcBorders>
            <w:vAlign w:val="center"/>
            <w:hideMark/>
          </w:tcPr>
          <w:p w:rsidR="0066250D" w:rsidRPr="00221BFB" w:rsidRDefault="00D54F60" w:rsidP="00D54F60">
            <w:pPr>
              <w:spacing w:after="0" w:line="240" w:lineRule="auto"/>
              <w:jc w:val="center"/>
              <w:rPr>
                <w:rFonts w:ascii="Arial" w:hAnsi="Arial" w:cs="Arial"/>
                <w:sz w:val="24"/>
                <w:szCs w:val="24"/>
              </w:rPr>
            </w:pPr>
            <w:r>
              <w:rPr>
                <w:rFonts w:ascii="Arial" w:hAnsi="Arial" w:cs="Arial"/>
                <w:sz w:val="24"/>
                <w:szCs w:val="24"/>
              </w:rPr>
              <w:t>Interpretativas-narrativas</w:t>
            </w:r>
          </w:p>
        </w:tc>
        <w:tc>
          <w:tcPr>
            <w:tcW w:w="6258" w:type="dxa"/>
            <w:tcBorders>
              <w:top w:val="single" w:sz="4" w:space="0" w:color="auto"/>
              <w:left w:val="single" w:sz="4" w:space="0" w:color="auto"/>
              <w:bottom w:val="single" w:sz="4" w:space="0" w:color="auto"/>
              <w:right w:val="single" w:sz="4" w:space="0" w:color="auto"/>
            </w:tcBorders>
            <w:vAlign w:val="center"/>
            <w:hideMark/>
          </w:tcPr>
          <w:p w:rsidR="0066250D" w:rsidRPr="00221BFB" w:rsidRDefault="0066250D" w:rsidP="0066250D">
            <w:pPr>
              <w:spacing w:after="0" w:line="240" w:lineRule="auto"/>
              <w:jc w:val="both"/>
              <w:rPr>
                <w:rFonts w:ascii="Arial" w:hAnsi="Arial" w:cs="Arial"/>
                <w:sz w:val="24"/>
                <w:szCs w:val="24"/>
              </w:rPr>
            </w:pPr>
            <w:r w:rsidRPr="00221BFB">
              <w:rPr>
                <w:rFonts w:ascii="Arial" w:hAnsi="Arial" w:cs="Arial"/>
                <w:sz w:val="24"/>
                <w:szCs w:val="24"/>
              </w:rPr>
              <w:t>-Debate sobre la tecnología, la naturaleza, la identidad y los valores</w:t>
            </w:r>
          </w:p>
          <w:p w:rsidR="0066250D" w:rsidRPr="00221BFB" w:rsidRDefault="0066250D" w:rsidP="0066250D">
            <w:pPr>
              <w:spacing w:after="0" w:line="240" w:lineRule="auto"/>
              <w:jc w:val="both"/>
              <w:rPr>
                <w:rFonts w:ascii="Arial" w:hAnsi="Arial" w:cs="Arial"/>
                <w:sz w:val="24"/>
                <w:szCs w:val="24"/>
              </w:rPr>
            </w:pPr>
            <w:r w:rsidRPr="00221BFB">
              <w:rPr>
                <w:rFonts w:ascii="Arial" w:hAnsi="Arial" w:cs="Arial"/>
                <w:sz w:val="24"/>
                <w:szCs w:val="24"/>
              </w:rPr>
              <w:t>-Autorreflexión</w:t>
            </w:r>
          </w:p>
          <w:p w:rsidR="0066250D" w:rsidRPr="00221BFB" w:rsidRDefault="0066250D" w:rsidP="0066250D">
            <w:pPr>
              <w:spacing w:after="0" w:line="240" w:lineRule="auto"/>
              <w:jc w:val="both"/>
              <w:rPr>
                <w:rFonts w:ascii="Arial" w:hAnsi="Arial" w:cs="Arial"/>
                <w:sz w:val="24"/>
                <w:szCs w:val="24"/>
              </w:rPr>
            </w:pPr>
            <w:r w:rsidRPr="00221BFB">
              <w:rPr>
                <w:rFonts w:ascii="Arial" w:hAnsi="Arial" w:cs="Arial"/>
                <w:sz w:val="24"/>
                <w:szCs w:val="24"/>
              </w:rPr>
              <w:t>-Iniciativas de relación con las personas, la familia y el entorno</w:t>
            </w:r>
          </w:p>
        </w:tc>
      </w:tr>
      <w:tr w:rsidR="0066250D" w:rsidRPr="00221BFB" w:rsidTr="00216F81">
        <w:trPr>
          <w:trHeight w:val="534"/>
        </w:trPr>
        <w:tc>
          <w:tcPr>
            <w:tcW w:w="2106" w:type="dxa"/>
            <w:tcBorders>
              <w:top w:val="single" w:sz="4" w:space="0" w:color="auto"/>
              <w:left w:val="single" w:sz="4" w:space="0" w:color="auto"/>
              <w:bottom w:val="single" w:sz="4" w:space="0" w:color="auto"/>
              <w:right w:val="single" w:sz="4" w:space="0" w:color="auto"/>
            </w:tcBorders>
            <w:vAlign w:val="center"/>
            <w:hideMark/>
          </w:tcPr>
          <w:p w:rsidR="0066250D" w:rsidRPr="00221BFB" w:rsidRDefault="0066250D" w:rsidP="0066250D">
            <w:pPr>
              <w:spacing w:after="0" w:line="240" w:lineRule="auto"/>
              <w:jc w:val="center"/>
              <w:rPr>
                <w:rFonts w:ascii="Arial" w:hAnsi="Arial" w:cs="Arial"/>
                <w:sz w:val="24"/>
                <w:szCs w:val="24"/>
              </w:rPr>
            </w:pPr>
            <w:r w:rsidRPr="00221BFB">
              <w:rPr>
                <w:rFonts w:ascii="Arial" w:hAnsi="Arial" w:cs="Arial"/>
                <w:sz w:val="24"/>
                <w:szCs w:val="24"/>
              </w:rPr>
              <w:t>Creativas-lúdicas</w:t>
            </w:r>
          </w:p>
        </w:tc>
        <w:tc>
          <w:tcPr>
            <w:tcW w:w="6258" w:type="dxa"/>
            <w:tcBorders>
              <w:top w:val="single" w:sz="4" w:space="0" w:color="auto"/>
              <w:left w:val="single" w:sz="4" w:space="0" w:color="auto"/>
              <w:bottom w:val="single" w:sz="4" w:space="0" w:color="auto"/>
              <w:right w:val="single" w:sz="4" w:space="0" w:color="auto"/>
            </w:tcBorders>
            <w:vAlign w:val="center"/>
            <w:hideMark/>
          </w:tcPr>
          <w:p w:rsidR="0066250D" w:rsidRPr="00221BFB" w:rsidRDefault="0066250D" w:rsidP="0066250D">
            <w:pPr>
              <w:spacing w:after="0" w:line="240" w:lineRule="auto"/>
              <w:jc w:val="both"/>
              <w:rPr>
                <w:rFonts w:ascii="Arial" w:hAnsi="Arial" w:cs="Arial"/>
                <w:sz w:val="24"/>
                <w:szCs w:val="24"/>
              </w:rPr>
            </w:pPr>
            <w:r w:rsidRPr="00221BFB">
              <w:rPr>
                <w:rFonts w:ascii="Arial" w:hAnsi="Arial" w:cs="Arial"/>
                <w:sz w:val="24"/>
                <w:szCs w:val="24"/>
              </w:rPr>
              <w:t>-Dinámicas y actividades para incentivar la curiosidad y la exploración</w:t>
            </w:r>
          </w:p>
          <w:p w:rsidR="0066250D" w:rsidRPr="00221BFB" w:rsidRDefault="0066250D" w:rsidP="0066250D">
            <w:pPr>
              <w:spacing w:after="0" w:line="240" w:lineRule="auto"/>
              <w:jc w:val="both"/>
              <w:rPr>
                <w:rFonts w:ascii="Arial" w:hAnsi="Arial" w:cs="Arial"/>
                <w:sz w:val="24"/>
                <w:szCs w:val="24"/>
              </w:rPr>
            </w:pPr>
            <w:r w:rsidRPr="00221BFB">
              <w:rPr>
                <w:rFonts w:ascii="Arial" w:hAnsi="Arial" w:cs="Arial"/>
                <w:sz w:val="24"/>
                <w:szCs w:val="24"/>
              </w:rPr>
              <w:t>-Creación de juegos</w:t>
            </w:r>
          </w:p>
        </w:tc>
      </w:tr>
    </w:tbl>
    <w:p w:rsidR="0066250D" w:rsidRPr="00221BFB" w:rsidRDefault="0023605C" w:rsidP="00A77684">
      <w:pPr>
        <w:pStyle w:val="Prrafodelista"/>
        <w:numPr>
          <w:ilvl w:val="0"/>
          <w:numId w:val="1"/>
        </w:numPr>
        <w:spacing w:line="360" w:lineRule="auto"/>
        <w:jc w:val="both"/>
        <w:rPr>
          <w:rFonts w:ascii="Arial" w:hAnsi="Arial" w:cs="Arial"/>
          <w:sz w:val="24"/>
        </w:rPr>
      </w:pPr>
      <w:r w:rsidRPr="00221BFB">
        <w:rPr>
          <w:rFonts w:ascii="Arial" w:hAnsi="Arial" w:cs="Arial"/>
          <w:sz w:val="24"/>
        </w:rPr>
        <w:lastRenderedPageBreak/>
        <w:t>Frases significativas enunciadas en las entrevistas</w:t>
      </w:r>
    </w:p>
    <w:p w:rsidR="00796C0C" w:rsidRPr="00221BFB" w:rsidRDefault="0023605C" w:rsidP="00A77684">
      <w:pPr>
        <w:spacing w:line="360" w:lineRule="auto"/>
        <w:jc w:val="both"/>
        <w:rPr>
          <w:rFonts w:ascii="Arial" w:hAnsi="Arial" w:cs="Arial"/>
          <w:sz w:val="24"/>
        </w:rPr>
      </w:pPr>
      <w:r w:rsidRPr="00221BFB">
        <w:rPr>
          <w:rFonts w:ascii="Arial" w:hAnsi="Arial" w:cs="Arial"/>
          <w:sz w:val="24"/>
        </w:rPr>
        <w:t xml:space="preserve">Al calor de las entrevistas, surgieron aportes significativos que tuvieron dos vectores importantes: el arte y la educación. </w:t>
      </w:r>
      <w:r w:rsidR="00934C57">
        <w:rPr>
          <w:rFonts w:ascii="Arial" w:hAnsi="Arial" w:cs="Arial"/>
          <w:sz w:val="24"/>
        </w:rPr>
        <w:t>Citamos las opiniones más significativas:</w:t>
      </w:r>
    </w:p>
    <w:p w:rsidR="00113819" w:rsidRPr="00221BFB" w:rsidRDefault="0023605C" w:rsidP="00A77684">
      <w:pPr>
        <w:spacing w:after="0" w:line="360" w:lineRule="auto"/>
        <w:jc w:val="both"/>
        <w:rPr>
          <w:rFonts w:ascii="Arial" w:hAnsi="Arial" w:cs="Arial"/>
          <w:sz w:val="24"/>
        </w:rPr>
      </w:pPr>
      <w:r w:rsidRPr="00221BFB">
        <w:rPr>
          <w:rFonts w:ascii="Arial" w:hAnsi="Arial" w:cs="Arial"/>
          <w:sz w:val="24"/>
        </w:rPr>
        <w:t>Ámbito art</w:t>
      </w:r>
      <w:r w:rsidR="00113819" w:rsidRPr="00221BFB">
        <w:rPr>
          <w:rFonts w:ascii="Arial" w:hAnsi="Arial" w:cs="Arial"/>
          <w:sz w:val="24"/>
        </w:rPr>
        <w:t>ístico:</w:t>
      </w:r>
    </w:p>
    <w:p w:rsidR="00113819" w:rsidRPr="00221BFB" w:rsidRDefault="0022336E" w:rsidP="00A77684">
      <w:pPr>
        <w:pStyle w:val="Prrafodelista"/>
        <w:numPr>
          <w:ilvl w:val="0"/>
          <w:numId w:val="3"/>
        </w:numPr>
        <w:spacing w:line="360" w:lineRule="auto"/>
        <w:jc w:val="both"/>
        <w:rPr>
          <w:rFonts w:ascii="Arial" w:hAnsi="Arial" w:cs="Arial"/>
          <w:sz w:val="24"/>
        </w:rPr>
      </w:pPr>
      <w:r>
        <w:rPr>
          <w:rFonts w:ascii="Arial" w:hAnsi="Arial" w:cs="Arial"/>
          <w:sz w:val="24"/>
        </w:rPr>
        <w:t>Rocí</w:t>
      </w:r>
      <w:r w:rsidR="00113819" w:rsidRPr="00221BFB">
        <w:rPr>
          <w:rFonts w:ascii="Arial" w:hAnsi="Arial" w:cs="Arial"/>
          <w:sz w:val="24"/>
        </w:rPr>
        <w:t>o Corcuera</w:t>
      </w:r>
      <w:r w:rsidR="00365D77" w:rsidRPr="00221BFB">
        <w:rPr>
          <w:rFonts w:ascii="Arial" w:hAnsi="Arial" w:cs="Arial"/>
          <w:sz w:val="24"/>
        </w:rPr>
        <w:t xml:space="preserve"> (Respecto a </w:t>
      </w:r>
      <w:r w:rsidR="00DF4A28">
        <w:rPr>
          <w:rFonts w:ascii="Arial" w:hAnsi="Arial" w:cs="Arial"/>
          <w:sz w:val="24"/>
        </w:rPr>
        <w:t>“</w:t>
      </w:r>
      <w:r w:rsidR="00365D77" w:rsidRPr="00221BFB">
        <w:rPr>
          <w:rFonts w:ascii="Arial" w:hAnsi="Arial" w:cs="Arial"/>
          <w:sz w:val="24"/>
        </w:rPr>
        <w:t>Mi vecino Totoro</w:t>
      </w:r>
      <w:r w:rsidR="00DF4A28">
        <w:rPr>
          <w:rFonts w:ascii="Arial" w:hAnsi="Arial" w:cs="Arial"/>
          <w:sz w:val="24"/>
        </w:rPr>
        <w:t>”</w:t>
      </w:r>
      <w:r w:rsidR="00365D77" w:rsidRPr="00221BFB">
        <w:rPr>
          <w:rFonts w:ascii="Arial" w:hAnsi="Arial" w:cs="Arial"/>
          <w:sz w:val="24"/>
        </w:rPr>
        <w:t>)</w:t>
      </w:r>
      <w:r w:rsidR="00113819" w:rsidRPr="00221BFB">
        <w:rPr>
          <w:rFonts w:ascii="Arial" w:hAnsi="Arial" w:cs="Arial"/>
          <w:sz w:val="24"/>
        </w:rPr>
        <w:t>: “Me ha fascinado el co</w:t>
      </w:r>
      <w:r w:rsidR="00365D77" w:rsidRPr="00221BFB">
        <w:rPr>
          <w:rFonts w:ascii="Arial" w:hAnsi="Arial" w:cs="Arial"/>
          <w:sz w:val="24"/>
        </w:rPr>
        <w:t xml:space="preserve">lor, pero también la luz, unida </w:t>
      </w:r>
      <w:r w:rsidR="00113819" w:rsidRPr="00221BFB">
        <w:rPr>
          <w:rFonts w:ascii="Arial" w:hAnsi="Arial" w:cs="Arial"/>
          <w:sz w:val="24"/>
        </w:rPr>
        <w:t>también al sonido. Veía como la lluvia estaba unida a un sonido muy particular que hacía que yo le preste atención a toda esa unión. Línea, inclusive. Cuando caían y había u</w:t>
      </w:r>
      <w:r w:rsidR="00365D77" w:rsidRPr="00221BFB">
        <w:rPr>
          <w:rFonts w:ascii="Arial" w:hAnsi="Arial" w:cs="Arial"/>
          <w:sz w:val="24"/>
        </w:rPr>
        <w:t>nas líneas dibujadas en el agua</w:t>
      </w:r>
      <w:r w:rsidR="00113819" w:rsidRPr="00221BFB">
        <w:rPr>
          <w:rFonts w:ascii="Arial" w:hAnsi="Arial" w:cs="Arial"/>
          <w:sz w:val="24"/>
        </w:rPr>
        <w:t>”</w:t>
      </w:r>
      <w:r w:rsidR="00365D77" w:rsidRPr="00221BFB">
        <w:rPr>
          <w:rFonts w:ascii="Arial" w:hAnsi="Arial" w:cs="Arial"/>
          <w:sz w:val="24"/>
        </w:rPr>
        <w:t>.</w:t>
      </w:r>
      <w:r w:rsidR="00113819" w:rsidRPr="00221BFB">
        <w:rPr>
          <w:rFonts w:ascii="Arial" w:hAnsi="Arial" w:cs="Arial"/>
          <w:sz w:val="24"/>
        </w:rPr>
        <w:t xml:space="preserve"> </w:t>
      </w:r>
    </w:p>
    <w:p w:rsidR="00113819" w:rsidRPr="00221BFB" w:rsidRDefault="00113819" w:rsidP="00A77684">
      <w:pPr>
        <w:pStyle w:val="Prrafodelista"/>
        <w:numPr>
          <w:ilvl w:val="0"/>
          <w:numId w:val="3"/>
        </w:numPr>
        <w:spacing w:line="360" w:lineRule="auto"/>
        <w:jc w:val="both"/>
        <w:rPr>
          <w:rFonts w:ascii="Arial" w:hAnsi="Arial" w:cs="Arial"/>
          <w:sz w:val="24"/>
        </w:rPr>
      </w:pPr>
      <w:r w:rsidRPr="00221BFB">
        <w:rPr>
          <w:rFonts w:ascii="Arial" w:hAnsi="Arial" w:cs="Arial"/>
          <w:sz w:val="24"/>
        </w:rPr>
        <w:t>Emilio Bustamante</w:t>
      </w:r>
      <w:r w:rsidR="00365D77" w:rsidRPr="00221BFB">
        <w:rPr>
          <w:rFonts w:ascii="Arial" w:hAnsi="Arial" w:cs="Arial"/>
          <w:sz w:val="24"/>
        </w:rPr>
        <w:t xml:space="preserve"> (Respecto a </w:t>
      </w:r>
      <w:r w:rsidR="00DF4A28">
        <w:rPr>
          <w:rFonts w:ascii="Arial" w:hAnsi="Arial" w:cs="Arial"/>
          <w:sz w:val="24"/>
        </w:rPr>
        <w:t>“</w:t>
      </w:r>
      <w:r w:rsidR="00365D77" w:rsidRPr="00221BFB">
        <w:rPr>
          <w:rFonts w:ascii="Arial" w:hAnsi="Arial" w:cs="Arial"/>
          <w:sz w:val="24"/>
        </w:rPr>
        <w:t>Los Increíbles</w:t>
      </w:r>
      <w:r w:rsidR="00DF4A28">
        <w:rPr>
          <w:rFonts w:ascii="Arial" w:hAnsi="Arial" w:cs="Arial"/>
          <w:sz w:val="24"/>
        </w:rPr>
        <w:t>”</w:t>
      </w:r>
      <w:r w:rsidR="007248A8">
        <w:rPr>
          <w:rFonts w:ascii="Arial" w:hAnsi="Arial" w:cs="Arial"/>
          <w:sz w:val="24"/>
        </w:rPr>
        <w:t xml:space="preserve"> y </w:t>
      </w:r>
      <w:r w:rsidR="00DF4A28">
        <w:rPr>
          <w:rFonts w:ascii="Arial" w:hAnsi="Arial" w:cs="Arial"/>
          <w:sz w:val="24"/>
        </w:rPr>
        <w:t>“</w:t>
      </w:r>
      <w:r w:rsidR="007248A8">
        <w:rPr>
          <w:rFonts w:ascii="Arial" w:hAnsi="Arial" w:cs="Arial"/>
          <w:sz w:val="24"/>
        </w:rPr>
        <w:t>Mi vecino Totoro</w:t>
      </w:r>
      <w:r w:rsidR="00DF4A28">
        <w:rPr>
          <w:rFonts w:ascii="Arial" w:hAnsi="Arial" w:cs="Arial"/>
          <w:sz w:val="24"/>
        </w:rPr>
        <w:t>”</w:t>
      </w:r>
      <w:r w:rsidR="00365D77" w:rsidRPr="00221BFB">
        <w:rPr>
          <w:rFonts w:ascii="Arial" w:hAnsi="Arial" w:cs="Arial"/>
          <w:sz w:val="24"/>
        </w:rPr>
        <w:t>)</w:t>
      </w:r>
      <w:r w:rsidRPr="00221BFB">
        <w:rPr>
          <w:rFonts w:ascii="Arial" w:hAnsi="Arial" w:cs="Arial"/>
          <w:sz w:val="24"/>
        </w:rPr>
        <w:t>: “</w:t>
      </w:r>
      <w:r w:rsidR="007248A8">
        <w:rPr>
          <w:rFonts w:ascii="Arial" w:hAnsi="Arial" w:cs="Arial"/>
          <w:sz w:val="24"/>
        </w:rPr>
        <w:t xml:space="preserve">(En Los Increíbles) </w:t>
      </w:r>
      <w:r w:rsidR="007248A8" w:rsidRPr="007248A8">
        <w:rPr>
          <w:rFonts w:ascii="Arial" w:hAnsi="Arial" w:cs="Arial"/>
          <w:sz w:val="24"/>
        </w:rPr>
        <w:t>Es muy interesante que el villano tenga un proyecto que se llama ‘Kronos’. Y que él se llame Síndrome. Él es ya un enfermo de ira, de rencor, que usa mal sus talentos. Y la enfermedad y el tiempo son enemigos de la trascendencia, son los aliados de la muerte. Entonces en ese sentido, Los Increíbles también es interesante, también apunta</w:t>
      </w:r>
      <w:r w:rsidR="00DF4A28">
        <w:rPr>
          <w:rFonts w:ascii="Arial" w:hAnsi="Arial" w:cs="Arial"/>
          <w:sz w:val="24"/>
        </w:rPr>
        <w:t xml:space="preserve"> hacia la trascendencia (…) V</w:t>
      </w:r>
      <w:r w:rsidR="007248A8" w:rsidRPr="007248A8">
        <w:rPr>
          <w:rFonts w:ascii="Arial" w:hAnsi="Arial" w:cs="Arial"/>
          <w:sz w:val="24"/>
        </w:rPr>
        <w:t>encer al tiempo, a la enfermedad</w:t>
      </w:r>
      <w:r w:rsidR="00DF4A28">
        <w:rPr>
          <w:rFonts w:ascii="Arial" w:hAnsi="Arial" w:cs="Arial"/>
          <w:sz w:val="24"/>
        </w:rPr>
        <w:t>, y</w:t>
      </w:r>
      <w:r w:rsidR="007248A8" w:rsidRPr="007248A8">
        <w:rPr>
          <w:rFonts w:ascii="Arial" w:hAnsi="Arial" w:cs="Arial"/>
          <w:sz w:val="24"/>
        </w:rPr>
        <w:t xml:space="preserve"> en Totoro</w:t>
      </w:r>
      <w:r w:rsidR="00DF4A28">
        <w:rPr>
          <w:rFonts w:ascii="Arial" w:hAnsi="Arial" w:cs="Arial"/>
          <w:sz w:val="24"/>
        </w:rPr>
        <w:t xml:space="preserve"> creo que también se da ese planteamiento</w:t>
      </w:r>
      <w:r w:rsidR="007248A8" w:rsidRPr="007248A8">
        <w:rPr>
          <w:rFonts w:ascii="Arial" w:hAnsi="Arial" w:cs="Arial"/>
          <w:sz w:val="24"/>
        </w:rPr>
        <w:t>: está en enferme</w:t>
      </w:r>
      <w:r w:rsidR="007A08EA">
        <w:rPr>
          <w:rFonts w:ascii="Arial" w:hAnsi="Arial" w:cs="Arial"/>
          <w:sz w:val="24"/>
        </w:rPr>
        <w:t>dad la madre, está en peligro de</w:t>
      </w:r>
      <w:r w:rsidR="007248A8" w:rsidRPr="007248A8">
        <w:rPr>
          <w:rFonts w:ascii="Arial" w:hAnsi="Arial" w:cs="Arial"/>
          <w:sz w:val="24"/>
        </w:rPr>
        <w:t xml:space="preserve"> muerte y está la superación a tra</w:t>
      </w:r>
      <w:r w:rsidR="007248A8">
        <w:rPr>
          <w:rFonts w:ascii="Arial" w:hAnsi="Arial" w:cs="Arial"/>
          <w:sz w:val="24"/>
        </w:rPr>
        <w:t>vés de estos elementos visuales</w:t>
      </w:r>
      <w:r w:rsidR="00BE27A7" w:rsidRPr="00221BFB">
        <w:rPr>
          <w:rFonts w:ascii="Arial" w:hAnsi="Arial" w:cs="Arial"/>
          <w:sz w:val="24"/>
        </w:rPr>
        <w:t>”</w:t>
      </w:r>
      <w:r w:rsidR="00DF4A28">
        <w:rPr>
          <w:rFonts w:ascii="Arial" w:hAnsi="Arial" w:cs="Arial"/>
          <w:sz w:val="24"/>
        </w:rPr>
        <w:t>.</w:t>
      </w:r>
      <w:r w:rsidR="00BE27A7" w:rsidRPr="00221BFB">
        <w:rPr>
          <w:rFonts w:ascii="Arial" w:hAnsi="Arial" w:cs="Arial"/>
          <w:sz w:val="24"/>
        </w:rPr>
        <w:t xml:space="preserve"> </w:t>
      </w:r>
    </w:p>
    <w:p w:rsidR="00365D77" w:rsidRPr="00221BFB" w:rsidRDefault="00BE27A7" w:rsidP="00A77684">
      <w:pPr>
        <w:pStyle w:val="Prrafodelista"/>
        <w:numPr>
          <w:ilvl w:val="0"/>
          <w:numId w:val="3"/>
        </w:numPr>
        <w:spacing w:line="360" w:lineRule="auto"/>
        <w:jc w:val="both"/>
        <w:rPr>
          <w:rFonts w:ascii="Arial" w:hAnsi="Arial" w:cs="Arial"/>
          <w:sz w:val="24"/>
        </w:rPr>
      </w:pPr>
      <w:r w:rsidRPr="00221BFB">
        <w:rPr>
          <w:rFonts w:ascii="Arial" w:hAnsi="Arial" w:cs="Arial"/>
          <w:sz w:val="24"/>
        </w:rPr>
        <w:t>Ricardo Bedoya</w:t>
      </w:r>
      <w:r w:rsidR="00365D77" w:rsidRPr="00221BFB">
        <w:rPr>
          <w:rFonts w:ascii="Arial" w:hAnsi="Arial" w:cs="Arial"/>
          <w:sz w:val="24"/>
        </w:rPr>
        <w:t xml:space="preserve"> (Respecto a </w:t>
      </w:r>
      <w:r w:rsidR="00DF4A28">
        <w:rPr>
          <w:rFonts w:ascii="Arial" w:hAnsi="Arial" w:cs="Arial"/>
          <w:sz w:val="24"/>
        </w:rPr>
        <w:t>“</w:t>
      </w:r>
      <w:r w:rsidR="00365D77" w:rsidRPr="00221BFB">
        <w:rPr>
          <w:rFonts w:ascii="Arial" w:hAnsi="Arial" w:cs="Arial"/>
          <w:sz w:val="24"/>
        </w:rPr>
        <w:t>Los Increíbles</w:t>
      </w:r>
      <w:r w:rsidR="00DF4A28">
        <w:rPr>
          <w:rFonts w:ascii="Arial" w:hAnsi="Arial" w:cs="Arial"/>
          <w:sz w:val="24"/>
        </w:rPr>
        <w:t>”</w:t>
      </w:r>
      <w:r w:rsidR="00365D77" w:rsidRPr="00221BFB">
        <w:rPr>
          <w:rFonts w:ascii="Arial" w:hAnsi="Arial" w:cs="Arial"/>
          <w:sz w:val="24"/>
        </w:rPr>
        <w:t xml:space="preserve"> y </w:t>
      </w:r>
      <w:r w:rsidR="00DF4A28">
        <w:rPr>
          <w:rFonts w:ascii="Arial" w:hAnsi="Arial" w:cs="Arial"/>
          <w:sz w:val="24"/>
        </w:rPr>
        <w:t>“</w:t>
      </w:r>
      <w:r w:rsidR="00365D77" w:rsidRPr="00221BFB">
        <w:rPr>
          <w:rFonts w:ascii="Arial" w:hAnsi="Arial" w:cs="Arial"/>
          <w:sz w:val="24"/>
        </w:rPr>
        <w:t>Mi vecino Totoro</w:t>
      </w:r>
      <w:r w:rsidR="00DF4A28">
        <w:rPr>
          <w:rFonts w:ascii="Arial" w:hAnsi="Arial" w:cs="Arial"/>
          <w:sz w:val="24"/>
        </w:rPr>
        <w:t>”</w:t>
      </w:r>
      <w:r w:rsidR="00365D77" w:rsidRPr="00221BFB">
        <w:rPr>
          <w:rFonts w:ascii="Arial" w:hAnsi="Arial" w:cs="Arial"/>
          <w:sz w:val="24"/>
        </w:rPr>
        <w:t>):</w:t>
      </w:r>
      <w:r w:rsidRPr="00221BFB">
        <w:rPr>
          <w:rFonts w:ascii="Arial" w:hAnsi="Arial" w:cs="Arial"/>
          <w:sz w:val="24"/>
        </w:rPr>
        <w:t xml:space="preserve"> “Pixar es básicamente digital, son construcciones virtuales, digitales. En el caso de Miyazaki no, él cultiva la vieja tradición del dibujo, del trazo. En ambos casos tienen la característica central de la animación, que es este trabajo colectivo”. </w:t>
      </w:r>
    </w:p>
    <w:p w:rsidR="007248A8" w:rsidRDefault="00BE27A7" w:rsidP="00A77684">
      <w:pPr>
        <w:pStyle w:val="Prrafodelista"/>
        <w:numPr>
          <w:ilvl w:val="0"/>
          <w:numId w:val="3"/>
        </w:numPr>
        <w:spacing w:line="360" w:lineRule="auto"/>
        <w:jc w:val="both"/>
        <w:rPr>
          <w:rFonts w:ascii="Arial" w:hAnsi="Arial" w:cs="Arial"/>
          <w:sz w:val="24"/>
        </w:rPr>
      </w:pPr>
      <w:r w:rsidRPr="00221BFB">
        <w:rPr>
          <w:rFonts w:ascii="Arial" w:hAnsi="Arial" w:cs="Arial"/>
          <w:sz w:val="24"/>
        </w:rPr>
        <w:t>Luis Ángel Esparza</w:t>
      </w:r>
      <w:r w:rsidR="00365D77" w:rsidRPr="00221BFB">
        <w:rPr>
          <w:rFonts w:ascii="Arial" w:hAnsi="Arial" w:cs="Arial"/>
          <w:sz w:val="24"/>
        </w:rPr>
        <w:t xml:space="preserve"> </w:t>
      </w:r>
      <w:r w:rsidR="007248A8">
        <w:rPr>
          <w:rFonts w:ascii="Arial" w:hAnsi="Arial" w:cs="Arial"/>
          <w:sz w:val="24"/>
        </w:rPr>
        <w:t xml:space="preserve">(Respecto a </w:t>
      </w:r>
      <w:r w:rsidR="00DF4A28">
        <w:rPr>
          <w:rFonts w:ascii="Arial" w:hAnsi="Arial" w:cs="Arial"/>
          <w:sz w:val="24"/>
        </w:rPr>
        <w:t>“</w:t>
      </w:r>
      <w:r w:rsidR="007248A8">
        <w:rPr>
          <w:rFonts w:ascii="Arial" w:hAnsi="Arial" w:cs="Arial"/>
          <w:sz w:val="24"/>
        </w:rPr>
        <w:t>Los Increíbles</w:t>
      </w:r>
      <w:r w:rsidR="00DF4A28">
        <w:rPr>
          <w:rFonts w:ascii="Arial" w:hAnsi="Arial" w:cs="Arial"/>
          <w:sz w:val="24"/>
        </w:rPr>
        <w:t>”</w:t>
      </w:r>
      <w:r w:rsidR="007248A8">
        <w:rPr>
          <w:rFonts w:ascii="Arial" w:hAnsi="Arial" w:cs="Arial"/>
          <w:sz w:val="24"/>
        </w:rPr>
        <w:t>): “D</w:t>
      </w:r>
      <w:r w:rsidR="007248A8" w:rsidRPr="007248A8">
        <w:rPr>
          <w:rFonts w:ascii="Arial" w:hAnsi="Arial" w:cs="Arial"/>
          <w:sz w:val="24"/>
        </w:rPr>
        <w:t>iversión. Es una película muy bien construida, una aventura muy entretenida. A nivel de lo que sentí cuando la vi fue básicamente meterme en la historia y ent</w:t>
      </w:r>
      <w:r w:rsidR="007248A8">
        <w:rPr>
          <w:rFonts w:ascii="Arial" w:hAnsi="Arial" w:cs="Arial"/>
          <w:sz w:val="24"/>
        </w:rPr>
        <w:t>retenerme. Full entretenimiento”</w:t>
      </w:r>
      <w:r w:rsidR="009927BE">
        <w:rPr>
          <w:rFonts w:ascii="Arial" w:hAnsi="Arial" w:cs="Arial"/>
          <w:sz w:val="24"/>
        </w:rPr>
        <w:t>.</w:t>
      </w:r>
    </w:p>
    <w:p w:rsidR="007248A8" w:rsidRPr="007248A8" w:rsidRDefault="00365D77" w:rsidP="00A77684">
      <w:pPr>
        <w:pStyle w:val="Prrafodelista"/>
        <w:spacing w:line="360" w:lineRule="auto"/>
        <w:ind w:left="360"/>
        <w:jc w:val="both"/>
        <w:rPr>
          <w:rFonts w:ascii="Arial" w:hAnsi="Arial" w:cs="Arial"/>
          <w:sz w:val="24"/>
        </w:rPr>
      </w:pPr>
      <w:r w:rsidRPr="00221BFB">
        <w:rPr>
          <w:rFonts w:ascii="Arial" w:hAnsi="Arial" w:cs="Arial"/>
          <w:sz w:val="24"/>
        </w:rPr>
        <w:t xml:space="preserve">(Respecto a </w:t>
      </w:r>
      <w:r w:rsidR="00DF4A28">
        <w:rPr>
          <w:rFonts w:ascii="Arial" w:hAnsi="Arial" w:cs="Arial"/>
          <w:sz w:val="24"/>
        </w:rPr>
        <w:t>“</w:t>
      </w:r>
      <w:r w:rsidRPr="00221BFB">
        <w:rPr>
          <w:rFonts w:ascii="Arial" w:hAnsi="Arial" w:cs="Arial"/>
          <w:sz w:val="24"/>
        </w:rPr>
        <w:t>Mi vecino Totoro</w:t>
      </w:r>
      <w:r w:rsidR="00DF4A28">
        <w:rPr>
          <w:rFonts w:ascii="Arial" w:hAnsi="Arial" w:cs="Arial"/>
          <w:sz w:val="24"/>
        </w:rPr>
        <w:t>”</w:t>
      </w:r>
      <w:r w:rsidRPr="00221BFB">
        <w:rPr>
          <w:rFonts w:ascii="Arial" w:hAnsi="Arial" w:cs="Arial"/>
          <w:sz w:val="24"/>
        </w:rPr>
        <w:t>)</w:t>
      </w:r>
      <w:r w:rsidR="00BE27A7" w:rsidRPr="00221BFB">
        <w:rPr>
          <w:rFonts w:ascii="Arial" w:hAnsi="Arial" w:cs="Arial"/>
          <w:sz w:val="24"/>
        </w:rPr>
        <w:t>: “Hay un plano precioso de un caracol que está subiendo por una plantita, que no está insertado dentro de la narrativa, pero de alguna forma menciona al público: ‘mira toda esta b</w:t>
      </w:r>
      <w:r w:rsidR="009927BE">
        <w:rPr>
          <w:rFonts w:ascii="Arial" w:hAnsi="Arial" w:cs="Arial"/>
          <w:sz w:val="24"/>
        </w:rPr>
        <w:t>elleza que tienes que respetar’”.</w:t>
      </w:r>
    </w:p>
    <w:p w:rsidR="00796C0C" w:rsidRPr="00221BFB" w:rsidRDefault="00796C0C" w:rsidP="00A77684">
      <w:pPr>
        <w:spacing w:after="0" w:line="360" w:lineRule="auto"/>
        <w:jc w:val="both"/>
        <w:rPr>
          <w:rFonts w:ascii="Arial" w:hAnsi="Arial" w:cs="Arial"/>
          <w:sz w:val="24"/>
        </w:rPr>
      </w:pPr>
    </w:p>
    <w:p w:rsidR="00BE27A7" w:rsidRPr="00221BFB" w:rsidRDefault="00BE27A7" w:rsidP="00A77684">
      <w:pPr>
        <w:spacing w:after="0" w:line="360" w:lineRule="auto"/>
        <w:jc w:val="both"/>
        <w:rPr>
          <w:rFonts w:ascii="Arial" w:hAnsi="Arial" w:cs="Arial"/>
          <w:sz w:val="24"/>
        </w:rPr>
      </w:pPr>
      <w:r w:rsidRPr="00221BFB">
        <w:rPr>
          <w:rFonts w:ascii="Arial" w:hAnsi="Arial" w:cs="Arial"/>
          <w:sz w:val="24"/>
        </w:rPr>
        <w:lastRenderedPageBreak/>
        <w:t>Ámbito educativo</w:t>
      </w:r>
      <w:r w:rsidR="00DF4A28">
        <w:rPr>
          <w:rFonts w:ascii="Arial" w:hAnsi="Arial" w:cs="Arial"/>
          <w:sz w:val="24"/>
        </w:rPr>
        <w:t>-axiológico</w:t>
      </w:r>
      <w:r w:rsidRPr="00221BFB">
        <w:rPr>
          <w:rFonts w:ascii="Arial" w:hAnsi="Arial" w:cs="Arial"/>
          <w:sz w:val="24"/>
        </w:rPr>
        <w:t>:</w:t>
      </w:r>
    </w:p>
    <w:p w:rsidR="00E8747D" w:rsidRPr="00221BFB" w:rsidRDefault="00E8747D" w:rsidP="00A77684">
      <w:pPr>
        <w:pStyle w:val="Prrafodelista"/>
        <w:numPr>
          <w:ilvl w:val="0"/>
          <w:numId w:val="4"/>
        </w:numPr>
        <w:spacing w:line="360" w:lineRule="auto"/>
        <w:jc w:val="both"/>
        <w:rPr>
          <w:rFonts w:ascii="Arial" w:hAnsi="Arial" w:cs="Arial"/>
          <w:sz w:val="24"/>
        </w:rPr>
      </w:pPr>
      <w:r w:rsidRPr="00221BFB">
        <w:rPr>
          <w:rFonts w:ascii="Arial" w:hAnsi="Arial" w:cs="Arial"/>
          <w:sz w:val="24"/>
        </w:rPr>
        <w:t>Rodolfo Herrera</w:t>
      </w:r>
      <w:r w:rsidR="00796C0C" w:rsidRPr="00221BFB">
        <w:rPr>
          <w:rFonts w:ascii="Arial" w:hAnsi="Arial" w:cs="Arial"/>
          <w:sz w:val="24"/>
        </w:rPr>
        <w:t xml:space="preserve"> (Respecto a </w:t>
      </w:r>
      <w:r w:rsidR="00DF4A28">
        <w:rPr>
          <w:rFonts w:ascii="Arial" w:hAnsi="Arial" w:cs="Arial"/>
          <w:sz w:val="24"/>
        </w:rPr>
        <w:t>“</w:t>
      </w:r>
      <w:r w:rsidR="00796C0C" w:rsidRPr="00221BFB">
        <w:rPr>
          <w:rFonts w:ascii="Arial" w:hAnsi="Arial" w:cs="Arial"/>
          <w:sz w:val="24"/>
        </w:rPr>
        <w:t>Los Increíbles</w:t>
      </w:r>
      <w:r w:rsidR="00DF4A28">
        <w:rPr>
          <w:rFonts w:ascii="Arial" w:hAnsi="Arial" w:cs="Arial"/>
          <w:sz w:val="24"/>
        </w:rPr>
        <w:t>”</w:t>
      </w:r>
      <w:r w:rsidR="00796C0C" w:rsidRPr="00221BFB">
        <w:rPr>
          <w:rFonts w:ascii="Arial" w:hAnsi="Arial" w:cs="Arial"/>
          <w:sz w:val="24"/>
        </w:rPr>
        <w:t>)</w:t>
      </w:r>
      <w:r w:rsidRPr="00221BFB">
        <w:rPr>
          <w:rFonts w:ascii="Arial" w:hAnsi="Arial" w:cs="Arial"/>
          <w:sz w:val="24"/>
        </w:rPr>
        <w:t>: “</w:t>
      </w:r>
      <w:r w:rsidR="00796C0C" w:rsidRPr="00221BFB">
        <w:rPr>
          <w:rFonts w:ascii="Arial" w:hAnsi="Arial" w:cs="Arial"/>
          <w:sz w:val="24"/>
        </w:rPr>
        <w:t xml:space="preserve">(…) </w:t>
      </w:r>
      <w:r w:rsidRPr="00221BFB">
        <w:rPr>
          <w:rFonts w:ascii="Arial" w:hAnsi="Arial" w:cs="Arial"/>
          <w:sz w:val="24"/>
        </w:rPr>
        <w:t>E</w:t>
      </w:r>
      <w:r w:rsidR="00796C0C" w:rsidRPr="00221BFB">
        <w:rPr>
          <w:rFonts w:ascii="Arial" w:hAnsi="Arial" w:cs="Arial"/>
          <w:sz w:val="24"/>
        </w:rPr>
        <w:t xml:space="preserve">sta </w:t>
      </w:r>
      <w:r w:rsidRPr="00221BFB">
        <w:rPr>
          <w:rFonts w:ascii="Arial" w:hAnsi="Arial" w:cs="Arial"/>
          <w:sz w:val="24"/>
        </w:rPr>
        <w:t>película espectacu</w:t>
      </w:r>
      <w:r w:rsidR="00C43C9E">
        <w:rPr>
          <w:rFonts w:ascii="Arial" w:hAnsi="Arial" w:cs="Arial"/>
          <w:sz w:val="24"/>
        </w:rPr>
        <w:t>lar, llena de destrucción, ¿no? (…) el</w:t>
      </w:r>
      <w:r w:rsidRPr="00221BFB">
        <w:rPr>
          <w:rFonts w:ascii="Arial" w:hAnsi="Arial" w:cs="Arial"/>
          <w:sz w:val="24"/>
        </w:rPr>
        <w:t xml:space="preserve"> ser humano como una lógica más hedonista, más destructora, más de jerarquía sobre la naturaleza y no como centro o parte de la naturaleza sino como una relación jerárquica frente a ella”.</w:t>
      </w:r>
    </w:p>
    <w:p w:rsidR="00E8747D" w:rsidRPr="00221BFB" w:rsidRDefault="00E8747D" w:rsidP="00A77684">
      <w:pPr>
        <w:pStyle w:val="Prrafodelista"/>
        <w:spacing w:line="360" w:lineRule="auto"/>
        <w:ind w:left="360"/>
        <w:jc w:val="both"/>
        <w:rPr>
          <w:rFonts w:ascii="Arial" w:hAnsi="Arial" w:cs="Arial"/>
          <w:sz w:val="24"/>
        </w:rPr>
      </w:pPr>
      <w:r w:rsidRPr="00221BFB">
        <w:rPr>
          <w:rFonts w:ascii="Arial" w:hAnsi="Arial" w:cs="Arial"/>
          <w:sz w:val="24"/>
        </w:rPr>
        <w:t xml:space="preserve">(Respecto a </w:t>
      </w:r>
      <w:r w:rsidR="00DF4A28">
        <w:rPr>
          <w:rFonts w:ascii="Arial" w:hAnsi="Arial" w:cs="Arial"/>
          <w:sz w:val="24"/>
        </w:rPr>
        <w:t>“</w:t>
      </w:r>
      <w:r w:rsidRPr="00221BFB">
        <w:rPr>
          <w:rFonts w:ascii="Arial" w:hAnsi="Arial" w:cs="Arial"/>
          <w:sz w:val="24"/>
        </w:rPr>
        <w:t>Mi vecino Totoro</w:t>
      </w:r>
      <w:r w:rsidR="00DF4A28">
        <w:rPr>
          <w:rFonts w:ascii="Arial" w:hAnsi="Arial" w:cs="Arial"/>
          <w:sz w:val="24"/>
        </w:rPr>
        <w:t>”</w:t>
      </w:r>
      <w:r w:rsidRPr="00221BFB">
        <w:rPr>
          <w:rFonts w:ascii="Arial" w:hAnsi="Arial" w:cs="Arial"/>
          <w:sz w:val="24"/>
        </w:rPr>
        <w:t>): “</w:t>
      </w:r>
      <w:r w:rsidR="00796C0C" w:rsidRPr="00221BFB">
        <w:rPr>
          <w:rFonts w:ascii="Arial" w:hAnsi="Arial" w:cs="Arial"/>
          <w:sz w:val="24"/>
        </w:rPr>
        <w:t>Respeto, fascinación, admiración, s</w:t>
      </w:r>
      <w:r w:rsidR="00C43C9E">
        <w:rPr>
          <w:rFonts w:ascii="Arial" w:hAnsi="Arial" w:cs="Arial"/>
          <w:sz w:val="24"/>
        </w:rPr>
        <w:t xml:space="preserve">olidaridad… </w:t>
      </w:r>
      <w:r w:rsidR="00796C0C" w:rsidRPr="00221BFB">
        <w:rPr>
          <w:rFonts w:ascii="Arial" w:hAnsi="Arial" w:cs="Arial"/>
          <w:sz w:val="24"/>
        </w:rPr>
        <w:t>más humana y más terrenal, y más sencilla, en un planteamiento además de una familia que puede ser una familia común, cambiando los escenarios y que la lucha del bien y el mal no es una lucha espectacula</w:t>
      </w:r>
      <w:r w:rsidR="00C43C9E">
        <w:rPr>
          <w:rFonts w:ascii="Arial" w:hAnsi="Arial" w:cs="Arial"/>
          <w:sz w:val="24"/>
        </w:rPr>
        <w:t xml:space="preserve">r, sino es una lucha cotidiana </w:t>
      </w:r>
      <w:r w:rsidR="00796C0C" w:rsidRPr="00221BFB">
        <w:rPr>
          <w:rFonts w:ascii="Arial" w:hAnsi="Arial" w:cs="Arial"/>
          <w:sz w:val="24"/>
        </w:rPr>
        <w:t xml:space="preserve">que además se puede resolver con amor, con cooperación, con solidaridad, y en este caso, fantasía, ¿no? Como </w:t>
      </w:r>
      <w:r w:rsidR="00FD2708">
        <w:rPr>
          <w:rFonts w:ascii="Arial" w:hAnsi="Arial" w:cs="Arial"/>
          <w:sz w:val="24"/>
        </w:rPr>
        <w:t>es la vida misma</w:t>
      </w:r>
      <w:r w:rsidR="007721AE">
        <w:rPr>
          <w:rFonts w:ascii="Arial" w:hAnsi="Arial" w:cs="Arial"/>
          <w:sz w:val="24"/>
        </w:rPr>
        <w:t xml:space="preserve"> (…) he disfrutado la película”.</w:t>
      </w:r>
    </w:p>
    <w:p w:rsidR="00E8747D" w:rsidRDefault="00E8747D" w:rsidP="00A77684">
      <w:pPr>
        <w:pStyle w:val="Prrafodelista"/>
        <w:numPr>
          <w:ilvl w:val="0"/>
          <w:numId w:val="4"/>
        </w:numPr>
        <w:spacing w:line="360" w:lineRule="auto"/>
        <w:jc w:val="both"/>
        <w:rPr>
          <w:rFonts w:ascii="Arial" w:hAnsi="Arial" w:cs="Arial"/>
          <w:sz w:val="24"/>
        </w:rPr>
      </w:pPr>
      <w:r w:rsidRPr="00221BFB">
        <w:rPr>
          <w:rFonts w:ascii="Arial" w:hAnsi="Arial" w:cs="Arial"/>
          <w:sz w:val="24"/>
        </w:rPr>
        <w:t>María Valle (Respecto a</w:t>
      </w:r>
      <w:r w:rsidR="00352B3A">
        <w:rPr>
          <w:rFonts w:ascii="Arial" w:hAnsi="Arial" w:cs="Arial"/>
          <w:sz w:val="24"/>
        </w:rPr>
        <w:t xml:space="preserve"> </w:t>
      </w:r>
      <w:r w:rsidR="00DF4A28">
        <w:rPr>
          <w:rFonts w:ascii="Arial" w:hAnsi="Arial" w:cs="Arial"/>
          <w:sz w:val="24"/>
        </w:rPr>
        <w:t>“</w:t>
      </w:r>
      <w:r w:rsidR="00352B3A">
        <w:rPr>
          <w:rFonts w:ascii="Arial" w:hAnsi="Arial" w:cs="Arial"/>
          <w:sz w:val="24"/>
        </w:rPr>
        <w:t>Los Increíbles</w:t>
      </w:r>
      <w:r w:rsidR="00DF4A28">
        <w:rPr>
          <w:rFonts w:ascii="Arial" w:hAnsi="Arial" w:cs="Arial"/>
          <w:sz w:val="24"/>
        </w:rPr>
        <w:t>”</w:t>
      </w:r>
      <w:r w:rsidR="00352B3A">
        <w:rPr>
          <w:rFonts w:ascii="Arial" w:hAnsi="Arial" w:cs="Arial"/>
          <w:sz w:val="24"/>
        </w:rPr>
        <w:t>): “</w:t>
      </w:r>
      <w:r w:rsidR="00352B3A" w:rsidRPr="00352B3A">
        <w:rPr>
          <w:rFonts w:ascii="Arial" w:hAnsi="Arial" w:cs="Arial"/>
          <w:sz w:val="24"/>
        </w:rPr>
        <w:t>Valentía es la (sensación) más importante porque a lo largo de la película todos los personajes están comprometidos con algo. La valentía implica aceptar las</w:t>
      </w:r>
      <w:r w:rsidR="00352B3A">
        <w:rPr>
          <w:rFonts w:ascii="Arial" w:hAnsi="Arial" w:cs="Arial"/>
          <w:sz w:val="24"/>
        </w:rPr>
        <w:t xml:space="preserve"> consecuencias de una decisión”</w:t>
      </w:r>
      <w:r w:rsidR="007721AE">
        <w:rPr>
          <w:rFonts w:ascii="Arial" w:hAnsi="Arial" w:cs="Arial"/>
          <w:sz w:val="24"/>
        </w:rPr>
        <w:t>.</w:t>
      </w:r>
    </w:p>
    <w:p w:rsidR="00352B3A" w:rsidRPr="00352B3A" w:rsidRDefault="00352B3A" w:rsidP="00A77684">
      <w:pPr>
        <w:pStyle w:val="Prrafodelista"/>
        <w:spacing w:line="360" w:lineRule="auto"/>
        <w:ind w:left="360"/>
        <w:jc w:val="both"/>
        <w:rPr>
          <w:rFonts w:ascii="Arial" w:hAnsi="Arial" w:cs="Arial"/>
          <w:sz w:val="24"/>
        </w:rPr>
      </w:pPr>
      <w:r>
        <w:rPr>
          <w:rFonts w:ascii="Arial" w:hAnsi="Arial" w:cs="Arial"/>
          <w:sz w:val="24"/>
        </w:rPr>
        <w:t xml:space="preserve">(Respecto a </w:t>
      </w:r>
      <w:r w:rsidR="00DF4A28">
        <w:rPr>
          <w:rFonts w:ascii="Arial" w:hAnsi="Arial" w:cs="Arial"/>
          <w:sz w:val="24"/>
        </w:rPr>
        <w:t>“</w:t>
      </w:r>
      <w:r>
        <w:rPr>
          <w:rFonts w:ascii="Arial" w:hAnsi="Arial" w:cs="Arial"/>
          <w:sz w:val="24"/>
        </w:rPr>
        <w:t>Mi vecino Totoro</w:t>
      </w:r>
      <w:r w:rsidR="00DF4A28">
        <w:rPr>
          <w:rFonts w:ascii="Arial" w:hAnsi="Arial" w:cs="Arial"/>
          <w:sz w:val="24"/>
        </w:rPr>
        <w:t>”</w:t>
      </w:r>
      <w:r>
        <w:rPr>
          <w:rFonts w:ascii="Arial" w:hAnsi="Arial" w:cs="Arial"/>
          <w:sz w:val="24"/>
        </w:rPr>
        <w:t>): “</w:t>
      </w:r>
      <w:r w:rsidR="0018761E">
        <w:rPr>
          <w:rFonts w:ascii="Arial" w:hAnsi="Arial" w:cs="Arial"/>
          <w:sz w:val="24"/>
        </w:rPr>
        <w:t>A</w:t>
      </w:r>
      <w:r w:rsidRPr="00352B3A">
        <w:rPr>
          <w:rFonts w:ascii="Arial" w:hAnsi="Arial" w:cs="Arial"/>
          <w:sz w:val="24"/>
        </w:rPr>
        <w:t>mor, ternura, solidaridad, compasión. Experimenté un sentimiento m</w:t>
      </w:r>
      <w:r>
        <w:rPr>
          <w:rFonts w:ascii="Arial" w:hAnsi="Arial" w:cs="Arial"/>
          <w:sz w:val="24"/>
        </w:rPr>
        <w:t>ás genuino, menos disfrazado”</w:t>
      </w:r>
      <w:r w:rsidR="007721AE">
        <w:rPr>
          <w:rFonts w:ascii="Arial" w:hAnsi="Arial" w:cs="Arial"/>
          <w:sz w:val="24"/>
        </w:rPr>
        <w:t>.</w:t>
      </w:r>
    </w:p>
    <w:p w:rsidR="00E8747D" w:rsidRDefault="0022336E" w:rsidP="00A77684">
      <w:pPr>
        <w:pStyle w:val="Prrafodelista"/>
        <w:numPr>
          <w:ilvl w:val="0"/>
          <w:numId w:val="4"/>
        </w:numPr>
        <w:spacing w:line="360" w:lineRule="auto"/>
        <w:jc w:val="both"/>
        <w:rPr>
          <w:rFonts w:ascii="Arial" w:hAnsi="Arial" w:cs="Arial"/>
          <w:sz w:val="24"/>
        </w:rPr>
      </w:pPr>
      <w:r>
        <w:rPr>
          <w:rFonts w:ascii="Arial" w:hAnsi="Arial" w:cs="Arial"/>
          <w:sz w:val="24"/>
        </w:rPr>
        <w:t>Rocí</w:t>
      </w:r>
      <w:r w:rsidR="00E8747D" w:rsidRPr="00221BFB">
        <w:rPr>
          <w:rFonts w:ascii="Arial" w:hAnsi="Arial" w:cs="Arial"/>
          <w:sz w:val="24"/>
        </w:rPr>
        <w:t>o Corcuera (Respecto a</w:t>
      </w:r>
      <w:r w:rsidR="0018761E">
        <w:rPr>
          <w:rFonts w:ascii="Arial" w:hAnsi="Arial" w:cs="Arial"/>
          <w:sz w:val="24"/>
        </w:rPr>
        <w:t xml:space="preserve"> </w:t>
      </w:r>
      <w:r w:rsidR="00DF4A28">
        <w:rPr>
          <w:rFonts w:ascii="Arial" w:hAnsi="Arial" w:cs="Arial"/>
          <w:sz w:val="24"/>
        </w:rPr>
        <w:t>“</w:t>
      </w:r>
      <w:r w:rsidR="0018761E">
        <w:rPr>
          <w:rFonts w:ascii="Arial" w:hAnsi="Arial" w:cs="Arial"/>
          <w:sz w:val="24"/>
        </w:rPr>
        <w:t>Los Increíbles</w:t>
      </w:r>
      <w:r w:rsidR="00DF4A28">
        <w:rPr>
          <w:rFonts w:ascii="Arial" w:hAnsi="Arial" w:cs="Arial"/>
          <w:sz w:val="24"/>
        </w:rPr>
        <w:t>”</w:t>
      </w:r>
      <w:r w:rsidR="0018761E">
        <w:rPr>
          <w:rFonts w:ascii="Arial" w:hAnsi="Arial" w:cs="Arial"/>
          <w:sz w:val="24"/>
        </w:rPr>
        <w:t>): “</w:t>
      </w:r>
      <w:r w:rsidR="00C41968">
        <w:rPr>
          <w:rFonts w:ascii="Arial" w:hAnsi="Arial" w:cs="Arial"/>
          <w:sz w:val="24"/>
        </w:rPr>
        <w:t>A</w:t>
      </w:r>
      <w:r w:rsidR="0018761E" w:rsidRPr="0018761E">
        <w:rPr>
          <w:rFonts w:ascii="Arial" w:hAnsi="Arial" w:cs="Arial"/>
          <w:sz w:val="24"/>
        </w:rPr>
        <w:t>dmiración, cuestionamientos sobre l</w:t>
      </w:r>
      <w:r w:rsidR="0018761E">
        <w:rPr>
          <w:rFonts w:ascii="Arial" w:hAnsi="Arial" w:cs="Arial"/>
          <w:sz w:val="24"/>
        </w:rPr>
        <w:t>a autenticidad, lucha, esfuerzo”</w:t>
      </w:r>
      <w:r w:rsidR="007721AE">
        <w:rPr>
          <w:rFonts w:ascii="Arial" w:hAnsi="Arial" w:cs="Arial"/>
          <w:sz w:val="24"/>
        </w:rPr>
        <w:t>.</w:t>
      </w:r>
    </w:p>
    <w:p w:rsidR="0018761E" w:rsidRDefault="0018761E" w:rsidP="00A77684">
      <w:pPr>
        <w:pStyle w:val="Prrafodelista"/>
        <w:spacing w:line="360" w:lineRule="auto"/>
        <w:ind w:left="360"/>
        <w:jc w:val="both"/>
        <w:rPr>
          <w:rFonts w:ascii="Arial" w:hAnsi="Arial" w:cs="Arial"/>
          <w:sz w:val="24"/>
        </w:rPr>
      </w:pPr>
      <w:r>
        <w:rPr>
          <w:rFonts w:ascii="Arial" w:hAnsi="Arial" w:cs="Arial"/>
          <w:sz w:val="24"/>
        </w:rPr>
        <w:t xml:space="preserve">(Respecto a </w:t>
      </w:r>
      <w:r w:rsidR="00DF4A28">
        <w:rPr>
          <w:rFonts w:ascii="Arial" w:hAnsi="Arial" w:cs="Arial"/>
          <w:sz w:val="24"/>
        </w:rPr>
        <w:t>“</w:t>
      </w:r>
      <w:r>
        <w:rPr>
          <w:rFonts w:ascii="Arial" w:hAnsi="Arial" w:cs="Arial"/>
          <w:sz w:val="24"/>
        </w:rPr>
        <w:t>Mi vecino Totoro</w:t>
      </w:r>
      <w:r w:rsidR="00DF4A28">
        <w:rPr>
          <w:rFonts w:ascii="Arial" w:hAnsi="Arial" w:cs="Arial"/>
          <w:sz w:val="24"/>
        </w:rPr>
        <w:t>”</w:t>
      </w:r>
      <w:r>
        <w:rPr>
          <w:rFonts w:ascii="Arial" w:hAnsi="Arial" w:cs="Arial"/>
          <w:sz w:val="24"/>
        </w:rPr>
        <w:t>): “T</w:t>
      </w:r>
      <w:r w:rsidRPr="0018761E">
        <w:rPr>
          <w:rFonts w:ascii="Arial" w:hAnsi="Arial" w:cs="Arial"/>
          <w:sz w:val="24"/>
        </w:rPr>
        <w:t xml:space="preserve">ernura. Todo el tiempo me ha acompañado un sentimiento de asombro, pero poniéndome en el papel de todo lo que podía generar asombro a las niñas principalmente y como </w:t>
      </w:r>
      <w:r>
        <w:rPr>
          <w:rFonts w:ascii="Arial" w:hAnsi="Arial" w:cs="Arial"/>
          <w:sz w:val="24"/>
        </w:rPr>
        <w:t>eso a mí me generaba un asombro”</w:t>
      </w:r>
      <w:r w:rsidR="007721AE">
        <w:rPr>
          <w:rFonts w:ascii="Arial" w:hAnsi="Arial" w:cs="Arial"/>
          <w:sz w:val="24"/>
        </w:rPr>
        <w:t>.</w:t>
      </w:r>
    </w:p>
    <w:p w:rsidR="00037A8B" w:rsidRDefault="00037A8B" w:rsidP="00A77684">
      <w:pPr>
        <w:pStyle w:val="Prrafodelista"/>
        <w:numPr>
          <w:ilvl w:val="0"/>
          <w:numId w:val="4"/>
        </w:numPr>
        <w:spacing w:line="360" w:lineRule="auto"/>
        <w:jc w:val="both"/>
        <w:rPr>
          <w:rFonts w:ascii="Arial" w:hAnsi="Arial" w:cs="Arial"/>
          <w:sz w:val="24"/>
        </w:rPr>
      </w:pPr>
      <w:r>
        <w:rPr>
          <w:rFonts w:ascii="Arial" w:hAnsi="Arial" w:cs="Arial"/>
          <w:sz w:val="24"/>
        </w:rPr>
        <w:t xml:space="preserve">Patricia Uribe (Respecto a </w:t>
      </w:r>
      <w:r w:rsidR="00DF4A28">
        <w:rPr>
          <w:rFonts w:ascii="Arial" w:hAnsi="Arial" w:cs="Arial"/>
          <w:sz w:val="24"/>
        </w:rPr>
        <w:t>“</w:t>
      </w:r>
      <w:r>
        <w:rPr>
          <w:rFonts w:ascii="Arial" w:hAnsi="Arial" w:cs="Arial"/>
          <w:sz w:val="24"/>
        </w:rPr>
        <w:t>Los Increíbles</w:t>
      </w:r>
      <w:r w:rsidR="00DF4A28">
        <w:rPr>
          <w:rFonts w:ascii="Arial" w:hAnsi="Arial" w:cs="Arial"/>
          <w:sz w:val="24"/>
        </w:rPr>
        <w:t>”</w:t>
      </w:r>
      <w:r>
        <w:rPr>
          <w:rFonts w:ascii="Arial" w:hAnsi="Arial" w:cs="Arial"/>
          <w:sz w:val="24"/>
        </w:rPr>
        <w:t>): “C</w:t>
      </w:r>
      <w:r w:rsidRPr="00037A8B">
        <w:rPr>
          <w:rFonts w:ascii="Arial" w:hAnsi="Arial" w:cs="Arial"/>
          <w:sz w:val="24"/>
        </w:rPr>
        <w:t>ada personaje tiene una cara</w:t>
      </w:r>
      <w:r>
        <w:rPr>
          <w:rFonts w:ascii="Arial" w:hAnsi="Arial" w:cs="Arial"/>
          <w:sz w:val="24"/>
        </w:rPr>
        <w:t xml:space="preserve">cterística distinta que genera (…) </w:t>
      </w:r>
      <w:r w:rsidRPr="00037A8B">
        <w:rPr>
          <w:rFonts w:ascii="Arial" w:hAnsi="Arial" w:cs="Arial"/>
          <w:sz w:val="24"/>
        </w:rPr>
        <w:t>atracción y distancia</w:t>
      </w:r>
      <w:r>
        <w:rPr>
          <w:rFonts w:ascii="Arial" w:hAnsi="Arial" w:cs="Arial"/>
          <w:sz w:val="24"/>
        </w:rPr>
        <w:t>”</w:t>
      </w:r>
      <w:r w:rsidR="007721AE">
        <w:rPr>
          <w:rFonts w:ascii="Arial" w:hAnsi="Arial" w:cs="Arial"/>
          <w:sz w:val="24"/>
        </w:rPr>
        <w:t>.</w:t>
      </w:r>
    </w:p>
    <w:p w:rsidR="00037A8B" w:rsidRDefault="00037A8B" w:rsidP="00A77684">
      <w:pPr>
        <w:pStyle w:val="Prrafodelista"/>
        <w:spacing w:line="360" w:lineRule="auto"/>
        <w:ind w:left="360"/>
        <w:jc w:val="both"/>
        <w:rPr>
          <w:rFonts w:ascii="Arial" w:hAnsi="Arial" w:cs="Arial"/>
          <w:sz w:val="24"/>
        </w:rPr>
      </w:pPr>
      <w:r>
        <w:rPr>
          <w:rFonts w:ascii="Arial" w:hAnsi="Arial" w:cs="Arial"/>
          <w:sz w:val="24"/>
        </w:rPr>
        <w:t xml:space="preserve">(Respecto a </w:t>
      </w:r>
      <w:r w:rsidR="00DF4A28">
        <w:rPr>
          <w:rFonts w:ascii="Arial" w:hAnsi="Arial" w:cs="Arial"/>
          <w:sz w:val="24"/>
        </w:rPr>
        <w:t>“</w:t>
      </w:r>
      <w:r>
        <w:rPr>
          <w:rFonts w:ascii="Arial" w:hAnsi="Arial" w:cs="Arial"/>
          <w:sz w:val="24"/>
        </w:rPr>
        <w:t>Mi vecino Totoro</w:t>
      </w:r>
      <w:r w:rsidR="00DF4A28">
        <w:rPr>
          <w:rFonts w:ascii="Arial" w:hAnsi="Arial" w:cs="Arial"/>
          <w:sz w:val="24"/>
        </w:rPr>
        <w:t>”</w:t>
      </w:r>
      <w:r>
        <w:rPr>
          <w:rFonts w:ascii="Arial" w:hAnsi="Arial" w:cs="Arial"/>
          <w:sz w:val="24"/>
        </w:rPr>
        <w:t>): “T</w:t>
      </w:r>
      <w:r w:rsidRPr="00037A8B">
        <w:rPr>
          <w:rFonts w:ascii="Arial" w:hAnsi="Arial" w:cs="Arial"/>
          <w:sz w:val="24"/>
        </w:rPr>
        <w:t>ernura e inocencia. Fue inevitable tener esa sensación de ingenuidad que acompaña a</w:t>
      </w:r>
      <w:r>
        <w:rPr>
          <w:rFonts w:ascii="Arial" w:hAnsi="Arial" w:cs="Arial"/>
          <w:sz w:val="24"/>
        </w:rPr>
        <w:t xml:space="preserve"> la infancia y que por motivos x</w:t>
      </w:r>
      <w:r w:rsidRPr="00037A8B">
        <w:rPr>
          <w:rFonts w:ascii="Arial" w:hAnsi="Arial" w:cs="Arial"/>
          <w:sz w:val="24"/>
        </w:rPr>
        <w:t xml:space="preserve"> uno deja de lado. Ternura por la inocencia que todo el tiempo está manifiesta</w:t>
      </w:r>
      <w:r>
        <w:rPr>
          <w:rFonts w:ascii="Arial" w:hAnsi="Arial" w:cs="Arial"/>
          <w:sz w:val="24"/>
        </w:rPr>
        <w:t>”</w:t>
      </w:r>
      <w:r w:rsidR="007721AE">
        <w:rPr>
          <w:rFonts w:ascii="Arial" w:hAnsi="Arial" w:cs="Arial"/>
          <w:sz w:val="24"/>
        </w:rPr>
        <w:t>.</w:t>
      </w:r>
    </w:p>
    <w:p w:rsidR="00037A8B" w:rsidRDefault="00037A8B" w:rsidP="00A77684">
      <w:pPr>
        <w:pStyle w:val="Prrafodelista"/>
        <w:numPr>
          <w:ilvl w:val="0"/>
          <w:numId w:val="4"/>
        </w:numPr>
        <w:spacing w:line="360" w:lineRule="auto"/>
        <w:jc w:val="both"/>
        <w:rPr>
          <w:rFonts w:ascii="Arial" w:hAnsi="Arial" w:cs="Arial"/>
          <w:sz w:val="24"/>
        </w:rPr>
      </w:pPr>
      <w:r>
        <w:rPr>
          <w:rFonts w:ascii="Arial" w:hAnsi="Arial" w:cs="Arial"/>
          <w:sz w:val="24"/>
        </w:rPr>
        <w:lastRenderedPageBreak/>
        <w:t xml:space="preserve">Mariela Dejo (Respecto a </w:t>
      </w:r>
      <w:r w:rsidR="00DF4A28">
        <w:rPr>
          <w:rFonts w:ascii="Arial" w:hAnsi="Arial" w:cs="Arial"/>
          <w:sz w:val="24"/>
        </w:rPr>
        <w:t>“</w:t>
      </w:r>
      <w:r>
        <w:rPr>
          <w:rFonts w:ascii="Arial" w:hAnsi="Arial" w:cs="Arial"/>
          <w:sz w:val="24"/>
        </w:rPr>
        <w:t>Los Increíbles</w:t>
      </w:r>
      <w:r w:rsidR="00DF4A28">
        <w:rPr>
          <w:rFonts w:ascii="Arial" w:hAnsi="Arial" w:cs="Arial"/>
          <w:sz w:val="24"/>
        </w:rPr>
        <w:t>”</w:t>
      </w:r>
      <w:r>
        <w:rPr>
          <w:rFonts w:ascii="Arial" w:hAnsi="Arial" w:cs="Arial"/>
          <w:sz w:val="24"/>
        </w:rPr>
        <w:t>): “</w:t>
      </w:r>
      <w:r w:rsidR="0029291D" w:rsidRPr="0029291D">
        <w:rPr>
          <w:rFonts w:ascii="Arial" w:hAnsi="Arial" w:cs="Arial"/>
          <w:sz w:val="24"/>
        </w:rPr>
        <w:t>Me pareció muy interesante en el sentido de familia, la unión. Cómo podían ellos a través de la unión, la fuerza, hacer todo un trabajo y lograr sobrevivir</w:t>
      </w:r>
      <w:r w:rsidR="0029291D">
        <w:rPr>
          <w:rFonts w:ascii="Arial" w:hAnsi="Arial" w:cs="Arial"/>
          <w:sz w:val="24"/>
        </w:rPr>
        <w:t>”</w:t>
      </w:r>
      <w:r w:rsidR="007721AE">
        <w:rPr>
          <w:rFonts w:ascii="Arial" w:hAnsi="Arial" w:cs="Arial"/>
          <w:sz w:val="24"/>
        </w:rPr>
        <w:t>.</w:t>
      </w:r>
    </w:p>
    <w:p w:rsidR="0029291D" w:rsidRPr="00221BFB" w:rsidRDefault="0029291D" w:rsidP="00A77684">
      <w:pPr>
        <w:pStyle w:val="Prrafodelista"/>
        <w:spacing w:line="360" w:lineRule="auto"/>
        <w:ind w:left="360"/>
        <w:jc w:val="both"/>
        <w:rPr>
          <w:rFonts w:ascii="Arial" w:hAnsi="Arial" w:cs="Arial"/>
          <w:sz w:val="24"/>
        </w:rPr>
      </w:pPr>
      <w:r>
        <w:rPr>
          <w:rFonts w:ascii="Arial" w:hAnsi="Arial" w:cs="Arial"/>
          <w:sz w:val="24"/>
        </w:rPr>
        <w:t xml:space="preserve">(Respecto a </w:t>
      </w:r>
      <w:r w:rsidR="00DF4A28">
        <w:rPr>
          <w:rFonts w:ascii="Arial" w:hAnsi="Arial" w:cs="Arial"/>
          <w:sz w:val="24"/>
        </w:rPr>
        <w:t>“</w:t>
      </w:r>
      <w:r>
        <w:rPr>
          <w:rFonts w:ascii="Arial" w:hAnsi="Arial" w:cs="Arial"/>
          <w:sz w:val="24"/>
        </w:rPr>
        <w:t>Mi vecino Totoro</w:t>
      </w:r>
      <w:r w:rsidR="00DF4A28">
        <w:rPr>
          <w:rFonts w:ascii="Arial" w:hAnsi="Arial" w:cs="Arial"/>
          <w:sz w:val="24"/>
        </w:rPr>
        <w:t>”</w:t>
      </w:r>
      <w:r>
        <w:rPr>
          <w:rFonts w:ascii="Arial" w:hAnsi="Arial" w:cs="Arial"/>
          <w:sz w:val="24"/>
        </w:rPr>
        <w:t>): “</w:t>
      </w:r>
      <w:r w:rsidRPr="0029291D">
        <w:rPr>
          <w:rFonts w:ascii="Arial" w:hAnsi="Arial" w:cs="Arial"/>
          <w:sz w:val="24"/>
        </w:rPr>
        <w:t>La filosofía de vida también me gustó mucho, lo importante de integrar todo. La cotidianidad, respetar tu cultura</w:t>
      </w:r>
      <w:r>
        <w:rPr>
          <w:rFonts w:ascii="Arial" w:hAnsi="Arial" w:cs="Arial"/>
          <w:sz w:val="24"/>
        </w:rPr>
        <w:t>”</w:t>
      </w:r>
      <w:r w:rsidR="007721AE">
        <w:rPr>
          <w:rFonts w:ascii="Arial" w:hAnsi="Arial" w:cs="Arial"/>
          <w:sz w:val="24"/>
        </w:rPr>
        <w:t>.</w:t>
      </w:r>
    </w:p>
    <w:p w:rsidR="00E8747D" w:rsidRDefault="00E8747D" w:rsidP="00A77684">
      <w:pPr>
        <w:pStyle w:val="Prrafodelista"/>
        <w:numPr>
          <w:ilvl w:val="0"/>
          <w:numId w:val="4"/>
        </w:numPr>
        <w:spacing w:line="360" w:lineRule="auto"/>
        <w:jc w:val="both"/>
        <w:rPr>
          <w:rFonts w:ascii="Arial" w:hAnsi="Arial" w:cs="Arial"/>
          <w:sz w:val="24"/>
        </w:rPr>
      </w:pPr>
      <w:r w:rsidRPr="00221BFB">
        <w:rPr>
          <w:rFonts w:ascii="Arial" w:hAnsi="Arial" w:cs="Arial"/>
          <w:sz w:val="24"/>
        </w:rPr>
        <w:t xml:space="preserve">Julio Begazo (Respecto a </w:t>
      </w:r>
      <w:r w:rsidR="00DF4A28">
        <w:rPr>
          <w:rFonts w:ascii="Arial" w:hAnsi="Arial" w:cs="Arial"/>
          <w:sz w:val="24"/>
        </w:rPr>
        <w:t>“</w:t>
      </w:r>
      <w:r w:rsidR="007E1570">
        <w:rPr>
          <w:rFonts w:ascii="Arial" w:hAnsi="Arial" w:cs="Arial"/>
          <w:sz w:val="24"/>
        </w:rPr>
        <w:t>Los Increíbles</w:t>
      </w:r>
      <w:r w:rsidR="00DF4A28">
        <w:rPr>
          <w:rFonts w:ascii="Arial" w:hAnsi="Arial" w:cs="Arial"/>
          <w:sz w:val="24"/>
        </w:rPr>
        <w:t>”</w:t>
      </w:r>
      <w:r w:rsidR="007E1570">
        <w:rPr>
          <w:rFonts w:ascii="Arial" w:hAnsi="Arial" w:cs="Arial"/>
          <w:sz w:val="24"/>
        </w:rPr>
        <w:t>): “</w:t>
      </w:r>
      <w:r w:rsidR="007E1570" w:rsidRPr="007E1570">
        <w:rPr>
          <w:rFonts w:ascii="Arial" w:hAnsi="Arial" w:cs="Arial"/>
          <w:sz w:val="24"/>
        </w:rPr>
        <w:t>La idea de aprender a ser cooperativos, colaborativos en lo que estás haciendo de repente conocer tus fortalezas y con ellas llegar a un trabajo en equipo, esto me parece importante</w:t>
      </w:r>
      <w:r w:rsidR="007E1570">
        <w:rPr>
          <w:rFonts w:ascii="Arial" w:hAnsi="Arial" w:cs="Arial"/>
          <w:sz w:val="24"/>
        </w:rPr>
        <w:t>”</w:t>
      </w:r>
      <w:r w:rsidR="007721AE">
        <w:rPr>
          <w:rFonts w:ascii="Arial" w:hAnsi="Arial" w:cs="Arial"/>
          <w:sz w:val="24"/>
        </w:rPr>
        <w:t>.</w:t>
      </w:r>
    </w:p>
    <w:p w:rsidR="00EC3A94" w:rsidRDefault="007E1570" w:rsidP="0084220E">
      <w:pPr>
        <w:pStyle w:val="Prrafodelista"/>
        <w:spacing w:line="360" w:lineRule="auto"/>
        <w:ind w:left="360"/>
        <w:jc w:val="both"/>
        <w:rPr>
          <w:rFonts w:ascii="Arial" w:hAnsi="Arial" w:cs="Arial"/>
          <w:sz w:val="24"/>
        </w:rPr>
      </w:pPr>
      <w:r>
        <w:rPr>
          <w:rFonts w:ascii="Arial" w:hAnsi="Arial" w:cs="Arial"/>
          <w:sz w:val="24"/>
        </w:rPr>
        <w:t xml:space="preserve">(Respecto a </w:t>
      </w:r>
      <w:r w:rsidR="00DF4A28">
        <w:rPr>
          <w:rFonts w:ascii="Arial" w:hAnsi="Arial" w:cs="Arial"/>
          <w:sz w:val="24"/>
        </w:rPr>
        <w:t>“</w:t>
      </w:r>
      <w:r>
        <w:rPr>
          <w:rFonts w:ascii="Arial" w:hAnsi="Arial" w:cs="Arial"/>
          <w:sz w:val="24"/>
        </w:rPr>
        <w:t>Mi vecino Totoro</w:t>
      </w:r>
      <w:r w:rsidR="00DF4A28">
        <w:rPr>
          <w:rFonts w:ascii="Arial" w:hAnsi="Arial" w:cs="Arial"/>
          <w:sz w:val="24"/>
        </w:rPr>
        <w:t>”</w:t>
      </w:r>
      <w:r>
        <w:rPr>
          <w:rFonts w:ascii="Arial" w:hAnsi="Arial" w:cs="Arial"/>
          <w:sz w:val="24"/>
        </w:rPr>
        <w:t>): “E</w:t>
      </w:r>
      <w:r w:rsidRPr="007E1570">
        <w:rPr>
          <w:rFonts w:ascii="Arial" w:hAnsi="Arial" w:cs="Arial"/>
          <w:sz w:val="24"/>
        </w:rPr>
        <w:t>speranza y la inocencia. Lo sentí más a flor de piel. La inocencia de las dos niñas. Es clarísimo, estoy viviendo mi niñez con imaginación, con creatividad, con el juego y me voy al campo y juego con las cosas del campo y me divierto con el agua, con los bichitos y no les temo y la exploro, la</w:t>
      </w:r>
      <w:r w:rsidR="007276CD">
        <w:rPr>
          <w:rFonts w:ascii="Arial" w:hAnsi="Arial" w:cs="Arial"/>
          <w:sz w:val="24"/>
        </w:rPr>
        <w:t xml:space="preserve"> naturaleza está alrededor mío; </w:t>
      </w:r>
      <w:r w:rsidRPr="007E1570">
        <w:rPr>
          <w:rFonts w:ascii="Arial" w:hAnsi="Arial" w:cs="Arial"/>
          <w:sz w:val="24"/>
        </w:rPr>
        <w:t xml:space="preserve">todo eso me llamó bastante la atención. Y justamente el principal </w:t>
      </w:r>
      <w:r w:rsidR="007276CD">
        <w:rPr>
          <w:rFonts w:ascii="Arial" w:hAnsi="Arial" w:cs="Arial"/>
          <w:sz w:val="24"/>
        </w:rPr>
        <w:t xml:space="preserve">(sentimiento) </w:t>
      </w:r>
      <w:r w:rsidRPr="007E1570">
        <w:rPr>
          <w:rFonts w:ascii="Arial" w:hAnsi="Arial" w:cs="Arial"/>
          <w:sz w:val="24"/>
        </w:rPr>
        <w:t>vendría a ser para mí la inocencia. Voy aprendiendo del contexto y del entorno, esa curiosidad que se despierta en las niñas me parece rica</w:t>
      </w:r>
      <w:r>
        <w:rPr>
          <w:rFonts w:ascii="Arial" w:hAnsi="Arial" w:cs="Arial"/>
          <w:sz w:val="24"/>
        </w:rPr>
        <w:t>”</w:t>
      </w:r>
      <w:r w:rsidR="007721AE">
        <w:rPr>
          <w:rFonts w:ascii="Arial" w:hAnsi="Arial" w:cs="Arial"/>
          <w:sz w:val="24"/>
        </w:rPr>
        <w:t>.</w:t>
      </w:r>
    </w:p>
    <w:p w:rsidR="00F47491" w:rsidRDefault="00F47491" w:rsidP="00A77684">
      <w:pPr>
        <w:spacing w:after="0" w:line="360" w:lineRule="auto"/>
        <w:jc w:val="both"/>
        <w:rPr>
          <w:rFonts w:ascii="Arial" w:hAnsi="Arial" w:cs="Arial"/>
          <w:sz w:val="24"/>
        </w:rPr>
      </w:pPr>
    </w:p>
    <w:p w:rsidR="00EC3A94" w:rsidRDefault="00EC3A94" w:rsidP="00A77684">
      <w:pPr>
        <w:spacing w:after="0" w:line="360" w:lineRule="auto"/>
        <w:jc w:val="both"/>
        <w:rPr>
          <w:rFonts w:ascii="Arial" w:hAnsi="Arial" w:cs="Arial"/>
          <w:sz w:val="24"/>
        </w:rPr>
      </w:pPr>
      <w:r>
        <w:rPr>
          <w:rFonts w:ascii="Arial" w:hAnsi="Arial" w:cs="Arial"/>
          <w:sz w:val="24"/>
        </w:rPr>
        <w:t>Discusión de resultados:</w:t>
      </w:r>
    </w:p>
    <w:p w:rsidR="007E1570" w:rsidRDefault="007E1570" w:rsidP="00A77684">
      <w:pPr>
        <w:spacing w:after="0" w:line="360" w:lineRule="auto"/>
        <w:jc w:val="both"/>
        <w:rPr>
          <w:rFonts w:ascii="Arial" w:hAnsi="Arial" w:cs="Arial"/>
          <w:sz w:val="24"/>
        </w:rPr>
      </w:pPr>
      <w:r>
        <w:rPr>
          <w:rFonts w:ascii="Arial" w:hAnsi="Arial" w:cs="Arial"/>
          <w:sz w:val="24"/>
        </w:rPr>
        <w:t>Respecto al ámbito artístico:</w:t>
      </w:r>
    </w:p>
    <w:p w:rsidR="00D051EE" w:rsidRPr="00A35E80" w:rsidRDefault="00D051EE" w:rsidP="00A77684">
      <w:pPr>
        <w:spacing w:line="360" w:lineRule="auto"/>
        <w:jc w:val="both"/>
        <w:rPr>
          <w:rFonts w:ascii="Arial" w:hAnsi="Arial" w:cs="Arial"/>
          <w:sz w:val="24"/>
        </w:rPr>
      </w:pPr>
      <w:r>
        <w:rPr>
          <w:rFonts w:ascii="Arial" w:hAnsi="Arial" w:cs="Arial"/>
          <w:sz w:val="24"/>
        </w:rPr>
        <w:t xml:space="preserve">Es </w:t>
      </w:r>
      <w:r w:rsidRPr="00A35E80">
        <w:rPr>
          <w:rFonts w:ascii="Arial" w:hAnsi="Arial" w:cs="Arial"/>
          <w:sz w:val="24"/>
        </w:rPr>
        <w:t>importante la incidencia en el aspecto estético como eje de vinculación con las diversas especialidades. Ello lo ubicamos en consonancia con el planteamiento fenomenológico del cine que capta y presenta apariencias que b</w:t>
      </w:r>
      <w:r w:rsidR="00C41968">
        <w:rPr>
          <w:rFonts w:ascii="Arial" w:hAnsi="Arial" w:cs="Arial"/>
          <w:sz w:val="24"/>
        </w:rPr>
        <w:t>rindan la ilusión de realidad. E</w:t>
      </w:r>
      <w:r w:rsidRPr="00A35E80">
        <w:rPr>
          <w:rFonts w:ascii="Arial" w:hAnsi="Arial" w:cs="Arial"/>
          <w:sz w:val="24"/>
        </w:rPr>
        <w:t xml:space="preserve">n esa trayectoria, los psicólogos y educadores han incidido, extrayendo aportes de ambas películas a la percepción pedagógica y la formación educativa. </w:t>
      </w:r>
    </w:p>
    <w:p w:rsidR="00D051EE" w:rsidRDefault="00D051EE" w:rsidP="00A77684">
      <w:pPr>
        <w:spacing w:after="0" w:line="360" w:lineRule="auto"/>
        <w:jc w:val="both"/>
        <w:rPr>
          <w:rFonts w:ascii="Arial" w:hAnsi="Arial" w:cs="Arial"/>
          <w:sz w:val="24"/>
        </w:rPr>
      </w:pPr>
      <w:r w:rsidRPr="00A35E80">
        <w:rPr>
          <w:rFonts w:ascii="Arial" w:hAnsi="Arial" w:cs="Arial"/>
          <w:sz w:val="24"/>
        </w:rPr>
        <w:t>Desde luego, el aspecto emocional ha suscitado comentarios que se han revelado significativ</w:t>
      </w:r>
      <w:r>
        <w:rPr>
          <w:rFonts w:ascii="Arial" w:hAnsi="Arial" w:cs="Arial"/>
          <w:sz w:val="24"/>
        </w:rPr>
        <w:t>os en el ámbito</w:t>
      </w:r>
      <w:r w:rsidRPr="00A35E80">
        <w:rPr>
          <w:rFonts w:ascii="Arial" w:hAnsi="Arial" w:cs="Arial"/>
          <w:sz w:val="24"/>
        </w:rPr>
        <w:t xml:space="preserve"> formativo y expresivo. En ese trayecto, ha de subrayarse la apreciación analítica de pers</w:t>
      </w:r>
      <w:r>
        <w:rPr>
          <w:rFonts w:ascii="Arial" w:hAnsi="Arial" w:cs="Arial"/>
          <w:sz w:val="24"/>
        </w:rPr>
        <w:t>onajes y situaciones con observa</w:t>
      </w:r>
      <w:r w:rsidRPr="00A35E80">
        <w:rPr>
          <w:rFonts w:ascii="Arial" w:hAnsi="Arial" w:cs="Arial"/>
          <w:sz w:val="24"/>
        </w:rPr>
        <w:t>ciones puntuales referidas a aspectos estéticos y culturales</w:t>
      </w:r>
      <w:r>
        <w:rPr>
          <w:rFonts w:ascii="Arial" w:hAnsi="Arial" w:cs="Arial"/>
          <w:sz w:val="24"/>
        </w:rPr>
        <w:t>, como la estructura de la construcción audiovisual y la propuesta cinematográfica de entretenimiento teñida de tecnología, de un lado, y de respeto a la naturaleza, del otro</w:t>
      </w:r>
      <w:r w:rsidRPr="00A35E80">
        <w:rPr>
          <w:rFonts w:ascii="Arial" w:hAnsi="Arial" w:cs="Arial"/>
          <w:sz w:val="24"/>
        </w:rPr>
        <w:t xml:space="preserve">. Este último aspecto ha resultado un espacio importante de apreciación </w:t>
      </w:r>
      <w:r w:rsidRPr="00A35E80">
        <w:rPr>
          <w:rFonts w:ascii="Arial" w:hAnsi="Arial" w:cs="Arial"/>
          <w:sz w:val="24"/>
        </w:rPr>
        <w:lastRenderedPageBreak/>
        <w:t>que constituye un aporte a un posible diálogo entre profesores y especialistas que hace eco a la imperiosa necesidad de considerar los aspectos emocionales y de profundo análisis que plantean Ferrés y Piscitelli</w:t>
      </w:r>
      <w:r>
        <w:rPr>
          <w:rFonts w:ascii="Arial" w:hAnsi="Arial" w:cs="Arial"/>
          <w:sz w:val="24"/>
        </w:rPr>
        <w:t xml:space="preserve"> (2011)</w:t>
      </w:r>
      <w:r w:rsidRPr="00A35E80">
        <w:rPr>
          <w:rFonts w:ascii="Arial" w:hAnsi="Arial" w:cs="Arial"/>
          <w:sz w:val="24"/>
        </w:rPr>
        <w:t xml:space="preserve"> y que hemos considerado en el marco teórico. </w:t>
      </w:r>
    </w:p>
    <w:p w:rsidR="00D051EE" w:rsidRDefault="00D051EE" w:rsidP="00A77684">
      <w:pPr>
        <w:spacing w:after="0" w:line="360" w:lineRule="auto"/>
        <w:jc w:val="both"/>
        <w:rPr>
          <w:rFonts w:ascii="Arial" w:hAnsi="Arial" w:cs="Arial"/>
          <w:sz w:val="24"/>
        </w:rPr>
      </w:pPr>
    </w:p>
    <w:p w:rsidR="00B55935" w:rsidRPr="00B55935" w:rsidRDefault="00D20888" w:rsidP="00C41968">
      <w:pPr>
        <w:spacing w:after="0" w:line="360" w:lineRule="auto"/>
        <w:jc w:val="both"/>
        <w:rPr>
          <w:rFonts w:ascii="Arial" w:hAnsi="Arial" w:cs="Arial"/>
          <w:sz w:val="24"/>
        </w:rPr>
      </w:pPr>
      <w:r>
        <w:rPr>
          <w:rFonts w:ascii="Arial" w:hAnsi="Arial" w:cs="Arial"/>
          <w:sz w:val="24"/>
        </w:rPr>
        <w:t xml:space="preserve">Apreciamos el percatarse de </w:t>
      </w:r>
      <w:r w:rsidR="0077278B">
        <w:rPr>
          <w:rFonts w:ascii="Arial" w:hAnsi="Arial" w:cs="Arial"/>
          <w:sz w:val="24"/>
        </w:rPr>
        <w:t xml:space="preserve">los expertos acerca de </w:t>
      </w:r>
      <w:r>
        <w:rPr>
          <w:rFonts w:ascii="Arial" w:hAnsi="Arial" w:cs="Arial"/>
          <w:sz w:val="24"/>
        </w:rPr>
        <w:t>la naturaleza y sentido de las dos propuestas audiovisuales dando cuenta del estilo ligado a la técnica. Ello se encuentra también en los comentarios que hace Terenzani</w:t>
      </w:r>
      <w:r w:rsidR="0027047C">
        <w:rPr>
          <w:rFonts w:ascii="Arial" w:hAnsi="Arial" w:cs="Arial"/>
          <w:sz w:val="24"/>
        </w:rPr>
        <w:t xml:space="preserve"> c</w:t>
      </w:r>
      <w:r w:rsidR="0077278B">
        <w:rPr>
          <w:rFonts w:ascii="Arial" w:hAnsi="Arial" w:cs="Arial"/>
          <w:sz w:val="24"/>
        </w:rPr>
        <w:t>itados en el marco teórico c</w:t>
      </w:r>
      <w:r w:rsidR="0027047C">
        <w:rPr>
          <w:rFonts w:ascii="Arial" w:hAnsi="Arial" w:cs="Arial"/>
          <w:sz w:val="24"/>
        </w:rPr>
        <w:t>on relación a la película “Los Increíbles”</w:t>
      </w:r>
      <w:r w:rsidR="0077278B">
        <w:rPr>
          <w:rFonts w:ascii="Arial" w:hAnsi="Arial" w:cs="Arial"/>
          <w:sz w:val="24"/>
        </w:rPr>
        <w:t>.</w:t>
      </w:r>
      <w:r>
        <w:rPr>
          <w:rFonts w:ascii="Arial" w:hAnsi="Arial" w:cs="Arial"/>
          <w:sz w:val="24"/>
        </w:rPr>
        <w:t xml:space="preserve"> </w:t>
      </w:r>
      <w:r w:rsidR="0077278B">
        <w:rPr>
          <w:rFonts w:ascii="Arial" w:hAnsi="Arial" w:cs="Arial"/>
          <w:sz w:val="24"/>
        </w:rPr>
        <w:t>En cuanto a “Mi vecino Totoro”</w:t>
      </w:r>
      <w:r w:rsidR="0013782F">
        <w:rPr>
          <w:rFonts w:ascii="Arial" w:hAnsi="Arial" w:cs="Arial"/>
          <w:sz w:val="24"/>
        </w:rPr>
        <w:t xml:space="preserve"> </w:t>
      </w:r>
      <w:r w:rsidR="00B55935">
        <w:rPr>
          <w:rFonts w:ascii="Arial" w:hAnsi="Arial" w:cs="Arial"/>
          <w:sz w:val="24"/>
        </w:rPr>
        <w:t>ubicamos apreciaciones que guardan</w:t>
      </w:r>
      <w:r w:rsidR="0084220E">
        <w:rPr>
          <w:rFonts w:ascii="Arial" w:hAnsi="Arial" w:cs="Arial"/>
          <w:sz w:val="24"/>
        </w:rPr>
        <w:t xml:space="preserve"> coincidencias con lo citado por Robles (2013)</w:t>
      </w:r>
      <w:r w:rsidR="00B55935" w:rsidRPr="00744ADD">
        <w:rPr>
          <w:rFonts w:ascii="Arial" w:hAnsi="Arial" w:cs="Arial"/>
          <w:sz w:val="24"/>
        </w:rPr>
        <w:t>.</w:t>
      </w:r>
      <w:r w:rsidR="00C41968">
        <w:rPr>
          <w:rFonts w:ascii="Arial" w:hAnsi="Arial" w:cs="Arial"/>
          <w:sz w:val="24"/>
        </w:rPr>
        <w:t xml:space="preserve"> </w:t>
      </w:r>
      <w:r w:rsidR="00B55935" w:rsidRPr="00B55935">
        <w:rPr>
          <w:rFonts w:ascii="Arial" w:hAnsi="Arial" w:cs="Arial"/>
          <w:sz w:val="24"/>
        </w:rPr>
        <w:t xml:space="preserve">Así, </w:t>
      </w:r>
      <w:r w:rsidR="00B55935">
        <w:rPr>
          <w:rFonts w:ascii="Arial" w:hAnsi="Arial" w:cs="Arial"/>
          <w:sz w:val="24"/>
        </w:rPr>
        <w:t xml:space="preserve">desde su percepción, </w:t>
      </w:r>
      <w:r w:rsidR="00B55935" w:rsidRPr="00B55935">
        <w:rPr>
          <w:rFonts w:ascii="Arial" w:hAnsi="Arial" w:cs="Arial"/>
          <w:sz w:val="24"/>
        </w:rPr>
        <w:t xml:space="preserve">los expertos explicitan un </w:t>
      </w:r>
      <w:r w:rsidR="00B55935">
        <w:rPr>
          <w:rFonts w:ascii="Arial" w:hAnsi="Arial" w:cs="Arial"/>
          <w:sz w:val="24"/>
        </w:rPr>
        <w:t xml:space="preserve">valioso </w:t>
      </w:r>
      <w:r w:rsidR="00B55935" w:rsidRPr="00B55935">
        <w:rPr>
          <w:rFonts w:ascii="Arial" w:hAnsi="Arial" w:cs="Arial"/>
          <w:sz w:val="24"/>
        </w:rPr>
        <w:t>mundo de significaciones en el ámbito expresivo</w:t>
      </w:r>
      <w:r w:rsidR="00B55935">
        <w:rPr>
          <w:rFonts w:ascii="Arial" w:hAnsi="Arial" w:cs="Arial"/>
          <w:sz w:val="24"/>
        </w:rPr>
        <w:t>.</w:t>
      </w:r>
    </w:p>
    <w:p w:rsidR="00DF4A28" w:rsidRPr="00221BFB" w:rsidRDefault="00DF4A28" w:rsidP="00A77684">
      <w:pPr>
        <w:spacing w:after="0" w:line="360" w:lineRule="auto"/>
        <w:jc w:val="both"/>
        <w:rPr>
          <w:rFonts w:ascii="Arial" w:hAnsi="Arial" w:cs="Arial"/>
          <w:sz w:val="24"/>
        </w:rPr>
      </w:pPr>
    </w:p>
    <w:p w:rsidR="00EC3A94" w:rsidRDefault="007E1570" w:rsidP="00A77684">
      <w:pPr>
        <w:spacing w:after="0" w:line="360" w:lineRule="auto"/>
        <w:jc w:val="both"/>
        <w:rPr>
          <w:rFonts w:ascii="Arial" w:hAnsi="Arial" w:cs="Arial"/>
          <w:sz w:val="24"/>
        </w:rPr>
      </w:pPr>
      <w:r>
        <w:rPr>
          <w:rFonts w:ascii="Arial" w:hAnsi="Arial" w:cs="Arial"/>
          <w:sz w:val="24"/>
        </w:rPr>
        <w:t>Respecto al ámbito educativo</w:t>
      </w:r>
      <w:r w:rsidR="00DF4A28">
        <w:rPr>
          <w:rFonts w:ascii="Arial" w:hAnsi="Arial" w:cs="Arial"/>
          <w:sz w:val="24"/>
        </w:rPr>
        <w:t>-axiológico</w:t>
      </w:r>
      <w:r>
        <w:rPr>
          <w:rFonts w:ascii="Arial" w:hAnsi="Arial" w:cs="Arial"/>
          <w:sz w:val="24"/>
        </w:rPr>
        <w:t>:</w:t>
      </w:r>
    </w:p>
    <w:p w:rsidR="00A35E80" w:rsidRDefault="00BC2B72" w:rsidP="00A77684">
      <w:pPr>
        <w:spacing w:line="360" w:lineRule="auto"/>
        <w:jc w:val="both"/>
        <w:rPr>
          <w:rFonts w:ascii="Arial" w:hAnsi="Arial" w:cs="Arial"/>
          <w:sz w:val="24"/>
        </w:rPr>
      </w:pPr>
      <w:r>
        <w:rPr>
          <w:rFonts w:ascii="Arial" w:hAnsi="Arial" w:cs="Arial"/>
          <w:sz w:val="24"/>
        </w:rPr>
        <w:t xml:space="preserve">Los comentarios se explayan en sentimientos y valores muy significativos. El involucramiento de los especialistas-espectadores se manifiesta en su admiración y apreciación de actitudes: la valentía, la autenticidad, el esfuerzo y el halo de esperanza, inocencia, curiosidad, en el contexto de la fantasía. Es una propuesta plena de riquezas motivadoras a nivel pedagógico. </w:t>
      </w:r>
    </w:p>
    <w:p w:rsidR="00A35E80" w:rsidRPr="00A35E80" w:rsidRDefault="00A35E80" w:rsidP="00A77684">
      <w:pPr>
        <w:spacing w:line="360" w:lineRule="auto"/>
        <w:jc w:val="both"/>
        <w:rPr>
          <w:rFonts w:ascii="Arial" w:hAnsi="Arial" w:cs="Arial"/>
          <w:sz w:val="24"/>
        </w:rPr>
      </w:pPr>
      <w:r w:rsidRPr="00A35E80">
        <w:rPr>
          <w:rFonts w:ascii="Arial" w:hAnsi="Arial" w:cs="Arial"/>
          <w:sz w:val="24"/>
        </w:rPr>
        <w:t>Los aspectos de la educación ciudadana que evidentemente dialogan con los de la cultura de paz, indicados por Almeida y Álamo</w:t>
      </w:r>
      <w:r w:rsidR="007721AE">
        <w:rPr>
          <w:rFonts w:ascii="Arial" w:hAnsi="Arial" w:cs="Arial"/>
          <w:sz w:val="24"/>
        </w:rPr>
        <w:t xml:space="preserve"> (2015)</w:t>
      </w:r>
      <w:r w:rsidRPr="00A35E80">
        <w:rPr>
          <w:rFonts w:ascii="Arial" w:hAnsi="Arial" w:cs="Arial"/>
          <w:sz w:val="24"/>
        </w:rPr>
        <w:t>, se presentaron en las películas utilizadas y fueron detectados por los especialistas. La educación social, moral, cívica y en valores afloró continuamente. La educación multicultural se ubicó en el debate entre dos ejemplos significativos: la cultura de Estad</w:t>
      </w:r>
      <w:r w:rsidR="006F5401">
        <w:rPr>
          <w:rFonts w:ascii="Arial" w:hAnsi="Arial" w:cs="Arial"/>
          <w:sz w:val="24"/>
        </w:rPr>
        <w:t>os Unidos de Norteamérica y la</w:t>
      </w:r>
      <w:r w:rsidRPr="00A35E80">
        <w:rPr>
          <w:rFonts w:ascii="Arial" w:hAnsi="Arial" w:cs="Arial"/>
          <w:sz w:val="24"/>
        </w:rPr>
        <w:t xml:space="preserve"> de Japón. En ambos casos, la educación para la paz resultó una promesa y logro. Finalmente, la educación emocional fue un entorno continuo que provocó la expresión de sentimientos.</w:t>
      </w:r>
    </w:p>
    <w:p w:rsidR="006F5401" w:rsidRDefault="00A35E80" w:rsidP="00A77684">
      <w:pPr>
        <w:spacing w:line="360" w:lineRule="auto"/>
        <w:jc w:val="both"/>
        <w:rPr>
          <w:rFonts w:ascii="Arial" w:hAnsi="Arial" w:cs="Arial"/>
          <w:sz w:val="24"/>
        </w:rPr>
      </w:pPr>
      <w:r w:rsidRPr="00A35E80">
        <w:rPr>
          <w:rFonts w:ascii="Arial" w:hAnsi="Arial" w:cs="Arial"/>
          <w:sz w:val="24"/>
        </w:rPr>
        <w:t xml:space="preserve">La naturaleza fenomenológica del cine y el ejercicio de percepción y reflexión de las entrevistas, se evidenciaron en la expresión de sentimientos y valores que son parte de las competencias emocionales que </w:t>
      </w:r>
      <w:r w:rsidRPr="000A1515">
        <w:rPr>
          <w:rFonts w:ascii="Arial" w:hAnsi="Arial" w:cs="Arial"/>
          <w:sz w:val="24"/>
        </w:rPr>
        <w:t>Bisquerra</w:t>
      </w:r>
      <w:r w:rsidR="007721AE">
        <w:rPr>
          <w:rFonts w:ascii="Arial" w:hAnsi="Arial" w:cs="Arial"/>
          <w:sz w:val="24"/>
        </w:rPr>
        <w:t xml:space="preserve"> (2013)</w:t>
      </w:r>
      <w:r w:rsidR="000F2ECA">
        <w:rPr>
          <w:rFonts w:ascii="Arial" w:hAnsi="Arial" w:cs="Arial"/>
          <w:sz w:val="24"/>
        </w:rPr>
        <w:t xml:space="preserve"> señala. En relación a los v</w:t>
      </w:r>
      <w:r w:rsidRPr="00A35E80">
        <w:rPr>
          <w:rFonts w:ascii="Arial" w:hAnsi="Arial" w:cs="Arial"/>
          <w:sz w:val="24"/>
        </w:rPr>
        <w:t xml:space="preserve">alores, ligados a la emoción seguimos a dicho autor: “la ética es una práctica que se debería vivir desde la emoción y no solamente desde la razón (…) la emoción es el fundamento de la ética y la moral”. En ese cauce, </w:t>
      </w:r>
      <w:r w:rsidRPr="000A1515">
        <w:rPr>
          <w:rFonts w:ascii="Arial" w:hAnsi="Arial" w:cs="Arial"/>
          <w:sz w:val="24"/>
        </w:rPr>
        <w:lastRenderedPageBreak/>
        <w:t>Cortina</w:t>
      </w:r>
      <w:r w:rsidR="00DF4A28">
        <w:rPr>
          <w:rFonts w:ascii="Arial" w:hAnsi="Arial" w:cs="Arial"/>
          <w:sz w:val="24"/>
        </w:rPr>
        <w:t xml:space="preserve"> (2005)</w:t>
      </w:r>
      <w:r w:rsidRPr="00A35E80">
        <w:rPr>
          <w:rFonts w:ascii="Arial" w:hAnsi="Arial" w:cs="Arial"/>
          <w:sz w:val="24"/>
        </w:rPr>
        <w:t xml:space="preserve"> menciona “</w:t>
      </w:r>
      <w:r w:rsidR="00551A77">
        <w:rPr>
          <w:rFonts w:ascii="Arial" w:hAnsi="Arial" w:cs="Arial"/>
          <w:sz w:val="24"/>
        </w:rPr>
        <w:t>S</w:t>
      </w:r>
      <w:r w:rsidRPr="00A35E80">
        <w:rPr>
          <w:rFonts w:ascii="Arial" w:hAnsi="Arial" w:cs="Arial"/>
          <w:sz w:val="24"/>
        </w:rPr>
        <w:t>e aprende a apreciar los buenos valores degustándolos”. Hay en este discurrir la creación de un clima propicio para la interactividad, espacio que tiene un referente importante en Carl Rogers</w:t>
      </w:r>
      <w:r w:rsidR="00DF4A28">
        <w:rPr>
          <w:rFonts w:ascii="Arial" w:hAnsi="Arial" w:cs="Arial"/>
          <w:sz w:val="24"/>
        </w:rPr>
        <w:t xml:space="preserve"> (1982)</w:t>
      </w:r>
      <w:r w:rsidRPr="00A35E80">
        <w:rPr>
          <w:rFonts w:ascii="Arial" w:hAnsi="Arial" w:cs="Arial"/>
          <w:sz w:val="24"/>
        </w:rPr>
        <w:t xml:space="preserve">, quien subraya la comprensión empática, la aceptación incondicional y congruencia o autenticidad. </w:t>
      </w:r>
    </w:p>
    <w:p w:rsidR="00A35E80" w:rsidRPr="00A35E80" w:rsidRDefault="00A35E80" w:rsidP="00A77684">
      <w:pPr>
        <w:spacing w:line="360" w:lineRule="auto"/>
        <w:jc w:val="both"/>
        <w:rPr>
          <w:rFonts w:ascii="Arial" w:hAnsi="Arial" w:cs="Arial"/>
          <w:sz w:val="24"/>
        </w:rPr>
      </w:pPr>
      <w:r>
        <w:rPr>
          <w:rFonts w:ascii="Arial" w:hAnsi="Arial" w:cs="Arial"/>
          <w:sz w:val="24"/>
        </w:rPr>
        <w:t xml:space="preserve">En lo que respecta a “Los Increíbles”, hay </w:t>
      </w:r>
      <w:r w:rsidRPr="00A35E80">
        <w:rPr>
          <w:rFonts w:ascii="Arial" w:hAnsi="Arial" w:cs="Arial"/>
          <w:sz w:val="24"/>
        </w:rPr>
        <w:t xml:space="preserve">coincidencia </w:t>
      </w:r>
      <w:r w:rsidR="00DF4A28">
        <w:rPr>
          <w:rFonts w:ascii="Arial" w:hAnsi="Arial" w:cs="Arial"/>
          <w:sz w:val="24"/>
        </w:rPr>
        <w:t xml:space="preserve">entre los expertos en señalar </w:t>
      </w:r>
      <w:r w:rsidR="00DB71AD">
        <w:rPr>
          <w:rFonts w:ascii="Arial" w:hAnsi="Arial" w:cs="Arial"/>
          <w:sz w:val="24"/>
        </w:rPr>
        <w:t>los s</w:t>
      </w:r>
      <w:r>
        <w:rPr>
          <w:rFonts w:ascii="Arial" w:hAnsi="Arial" w:cs="Arial"/>
          <w:sz w:val="24"/>
        </w:rPr>
        <w:t>entimientos</w:t>
      </w:r>
      <w:r w:rsidR="00DF4A28">
        <w:rPr>
          <w:rFonts w:ascii="Arial" w:hAnsi="Arial" w:cs="Arial"/>
          <w:sz w:val="24"/>
        </w:rPr>
        <w:t xml:space="preserve"> de</w:t>
      </w:r>
      <w:r>
        <w:rPr>
          <w:rFonts w:ascii="Arial" w:hAnsi="Arial" w:cs="Arial"/>
          <w:sz w:val="24"/>
        </w:rPr>
        <w:t xml:space="preserve">: </w:t>
      </w:r>
      <w:r w:rsidR="006F5401">
        <w:rPr>
          <w:rFonts w:ascii="Arial" w:hAnsi="Arial" w:cs="Arial"/>
          <w:sz w:val="24"/>
        </w:rPr>
        <w:t>amor, valentía y solidaridad.</w:t>
      </w:r>
      <w:r w:rsidRPr="00A35E80">
        <w:rPr>
          <w:rFonts w:ascii="Arial" w:hAnsi="Arial" w:cs="Arial"/>
          <w:sz w:val="24"/>
        </w:rPr>
        <w:t xml:space="preserve"> Los planteamientos referidos a sentimientos encontrados profundizan en la estructura de la película. En lo referente al humor destaca la parodia que significa el film. En cuanto a la diversión, se incide en su estructuración</w:t>
      </w:r>
      <w:r w:rsidR="00DB71AD">
        <w:rPr>
          <w:rFonts w:ascii="Arial" w:hAnsi="Arial" w:cs="Arial"/>
          <w:sz w:val="24"/>
        </w:rPr>
        <w:t xml:space="preserve"> audiovisual</w:t>
      </w:r>
      <w:r w:rsidRPr="00A35E80">
        <w:rPr>
          <w:rFonts w:ascii="Arial" w:hAnsi="Arial" w:cs="Arial"/>
          <w:sz w:val="24"/>
        </w:rPr>
        <w:t xml:space="preserve">. La esperanza señala un interesante aporte a la formación integral. </w:t>
      </w:r>
    </w:p>
    <w:p w:rsidR="00A35E80" w:rsidRDefault="00DB71AD" w:rsidP="00A77684">
      <w:pPr>
        <w:spacing w:line="360" w:lineRule="auto"/>
        <w:jc w:val="both"/>
        <w:rPr>
          <w:rFonts w:ascii="Arial" w:hAnsi="Arial" w:cs="Arial"/>
          <w:sz w:val="24"/>
        </w:rPr>
      </w:pPr>
      <w:r>
        <w:rPr>
          <w:rFonts w:ascii="Arial" w:hAnsi="Arial" w:cs="Arial"/>
          <w:sz w:val="24"/>
        </w:rPr>
        <w:t>En lo que se refiere</w:t>
      </w:r>
      <w:r w:rsidR="00A35E80" w:rsidRPr="00A35E80">
        <w:rPr>
          <w:rFonts w:ascii="Arial" w:hAnsi="Arial" w:cs="Arial"/>
          <w:sz w:val="24"/>
        </w:rPr>
        <w:t xml:space="preserve"> a valores destaca la coincidencia en: cooperación, amor, solidaridad y esfuerzo. La totalidad de aspectos resulta un interesante aporte que contribuye a la valoración de la educación ciudadana y la cultura de paz.</w:t>
      </w:r>
    </w:p>
    <w:p w:rsidR="00DB03E8" w:rsidRDefault="00A35E80" w:rsidP="00DB03E8">
      <w:pPr>
        <w:spacing w:line="360" w:lineRule="auto"/>
        <w:jc w:val="both"/>
        <w:rPr>
          <w:rFonts w:ascii="Arial" w:hAnsi="Arial" w:cs="Arial"/>
          <w:sz w:val="24"/>
        </w:rPr>
      </w:pPr>
      <w:r>
        <w:rPr>
          <w:rFonts w:ascii="Arial" w:hAnsi="Arial" w:cs="Arial"/>
          <w:sz w:val="24"/>
        </w:rPr>
        <w:t>En lo que respecta a “Mi vecino Totoro”,</w:t>
      </w:r>
      <w:r w:rsidRPr="00A35E80">
        <w:t xml:space="preserve"> </w:t>
      </w:r>
      <w:r w:rsidRPr="00A35E80">
        <w:rPr>
          <w:rFonts w:ascii="Arial" w:hAnsi="Arial" w:cs="Arial"/>
          <w:sz w:val="24"/>
        </w:rPr>
        <w:t xml:space="preserve">aludimos a lo expresado en el cuadro referido a la película, en donde mencionamos a las competencias emocionales, a la degustación de los valores, según </w:t>
      </w:r>
      <w:r w:rsidRPr="000A1515">
        <w:rPr>
          <w:rFonts w:ascii="Arial" w:hAnsi="Arial" w:cs="Arial"/>
          <w:sz w:val="24"/>
        </w:rPr>
        <w:t>Cortina</w:t>
      </w:r>
      <w:r w:rsidR="007721AE">
        <w:rPr>
          <w:rFonts w:ascii="Arial" w:hAnsi="Arial" w:cs="Arial"/>
          <w:sz w:val="24"/>
        </w:rPr>
        <w:t xml:space="preserve"> (2005)</w:t>
      </w:r>
      <w:r w:rsidRPr="00A35E80">
        <w:rPr>
          <w:rFonts w:ascii="Arial" w:hAnsi="Arial" w:cs="Arial"/>
          <w:sz w:val="24"/>
        </w:rPr>
        <w:t xml:space="preserve"> y los planteamientos de </w:t>
      </w:r>
      <w:r w:rsidRPr="000A1515">
        <w:rPr>
          <w:rFonts w:ascii="Arial" w:hAnsi="Arial" w:cs="Arial"/>
          <w:sz w:val="24"/>
        </w:rPr>
        <w:t>Carl Rogers</w:t>
      </w:r>
      <w:r w:rsidR="007721AE">
        <w:rPr>
          <w:rFonts w:ascii="Arial" w:hAnsi="Arial" w:cs="Arial"/>
          <w:sz w:val="24"/>
        </w:rPr>
        <w:t xml:space="preserve"> (1982)</w:t>
      </w:r>
      <w:r w:rsidRPr="00A35E80">
        <w:rPr>
          <w:rFonts w:ascii="Arial" w:hAnsi="Arial" w:cs="Arial"/>
          <w:sz w:val="24"/>
        </w:rPr>
        <w:t xml:space="preserve">, de un clima propicio para la interactividad. </w:t>
      </w:r>
      <w:r w:rsidR="000F2ECA">
        <w:rPr>
          <w:rFonts w:ascii="Arial" w:hAnsi="Arial" w:cs="Arial"/>
          <w:sz w:val="24"/>
        </w:rPr>
        <w:t xml:space="preserve">Hay </w:t>
      </w:r>
      <w:r w:rsidR="000F2ECA" w:rsidRPr="00A35E80">
        <w:rPr>
          <w:rFonts w:ascii="Arial" w:hAnsi="Arial" w:cs="Arial"/>
          <w:sz w:val="24"/>
        </w:rPr>
        <w:t xml:space="preserve">coincidencia </w:t>
      </w:r>
      <w:r w:rsidR="000F2ECA">
        <w:rPr>
          <w:rFonts w:ascii="Arial" w:hAnsi="Arial" w:cs="Arial"/>
          <w:sz w:val="24"/>
        </w:rPr>
        <w:t>entre los expertos en señalar los sentimientos de:</w:t>
      </w:r>
      <w:r w:rsidRPr="00A35E80">
        <w:rPr>
          <w:rFonts w:ascii="Arial" w:hAnsi="Arial" w:cs="Arial"/>
          <w:sz w:val="24"/>
        </w:rPr>
        <w:t xml:space="preserve"> amor,</w:t>
      </w:r>
      <w:r w:rsidR="00FE3B4C">
        <w:rPr>
          <w:rFonts w:ascii="Arial" w:hAnsi="Arial" w:cs="Arial"/>
          <w:sz w:val="24"/>
        </w:rPr>
        <w:t xml:space="preserve"> inocencia, felicidad y ternura</w:t>
      </w:r>
      <w:r w:rsidRPr="00A35E80">
        <w:rPr>
          <w:rFonts w:ascii="Arial" w:hAnsi="Arial" w:cs="Arial"/>
          <w:sz w:val="24"/>
        </w:rPr>
        <w:t xml:space="preserve">. </w:t>
      </w:r>
      <w:r>
        <w:rPr>
          <w:rFonts w:ascii="Arial" w:hAnsi="Arial" w:cs="Arial"/>
          <w:sz w:val="24"/>
        </w:rPr>
        <w:t>L</w:t>
      </w:r>
      <w:r w:rsidRPr="00A35E80">
        <w:rPr>
          <w:rFonts w:ascii="Arial" w:hAnsi="Arial" w:cs="Arial"/>
          <w:sz w:val="24"/>
        </w:rPr>
        <w:t xml:space="preserve">a </w:t>
      </w:r>
      <w:r>
        <w:rPr>
          <w:rFonts w:ascii="Arial" w:hAnsi="Arial" w:cs="Arial"/>
          <w:sz w:val="24"/>
        </w:rPr>
        <w:t xml:space="preserve">forma de </w:t>
      </w:r>
      <w:r w:rsidRPr="00A35E80">
        <w:rPr>
          <w:rFonts w:ascii="Arial" w:hAnsi="Arial" w:cs="Arial"/>
          <w:sz w:val="24"/>
        </w:rPr>
        <w:t>expresión de los especialistas lleva a una profundización de la mirada que siente la fascinación por “la relación de las niñas con los espíritus del bosque” y la curiosidad que “Lleva a Mei a descubrir nuevos personajes”, a ello se a</w:t>
      </w:r>
      <w:r>
        <w:rPr>
          <w:rFonts w:ascii="Arial" w:hAnsi="Arial" w:cs="Arial"/>
          <w:sz w:val="24"/>
        </w:rPr>
        <w:t>grega el planteamiento amplio</w:t>
      </w:r>
      <w:r w:rsidRPr="00A35E80">
        <w:rPr>
          <w:rFonts w:ascii="Arial" w:hAnsi="Arial" w:cs="Arial"/>
          <w:sz w:val="24"/>
        </w:rPr>
        <w:t xml:space="preserve"> del humanismo, tanto a nivel de sentimientos como valores. </w:t>
      </w:r>
    </w:p>
    <w:p w:rsidR="00DB03E8" w:rsidRDefault="00DB03E8" w:rsidP="00A77684">
      <w:pPr>
        <w:spacing w:after="0" w:line="360" w:lineRule="auto"/>
        <w:jc w:val="both"/>
        <w:rPr>
          <w:rFonts w:ascii="Arial" w:hAnsi="Arial" w:cs="Arial"/>
          <w:sz w:val="24"/>
        </w:rPr>
      </w:pPr>
    </w:p>
    <w:p w:rsidR="00A35E80" w:rsidRDefault="00AE2094" w:rsidP="00A77684">
      <w:pPr>
        <w:spacing w:after="0" w:line="360" w:lineRule="auto"/>
        <w:jc w:val="both"/>
        <w:rPr>
          <w:rFonts w:ascii="Arial" w:hAnsi="Arial" w:cs="Arial"/>
          <w:sz w:val="24"/>
        </w:rPr>
      </w:pPr>
      <w:r>
        <w:rPr>
          <w:rFonts w:ascii="Arial" w:hAnsi="Arial" w:cs="Arial"/>
          <w:sz w:val="24"/>
        </w:rPr>
        <w:t>Conclusiones:</w:t>
      </w:r>
    </w:p>
    <w:p w:rsidR="00CC6E36" w:rsidRPr="00CC6E36" w:rsidRDefault="00DB03E8" w:rsidP="00A77684">
      <w:pPr>
        <w:spacing w:line="360" w:lineRule="auto"/>
        <w:jc w:val="both"/>
        <w:rPr>
          <w:rFonts w:ascii="Arial" w:hAnsi="Arial" w:cs="Arial"/>
          <w:sz w:val="24"/>
        </w:rPr>
      </w:pPr>
      <w:r>
        <w:rPr>
          <w:rFonts w:ascii="Arial" w:hAnsi="Arial" w:cs="Arial"/>
          <w:sz w:val="24"/>
        </w:rPr>
        <w:t>-Los especialistas e</w:t>
      </w:r>
      <w:r w:rsidR="00CC6E36" w:rsidRPr="00CC6E36">
        <w:rPr>
          <w:rFonts w:ascii="Arial" w:hAnsi="Arial" w:cs="Arial"/>
          <w:sz w:val="24"/>
        </w:rPr>
        <w:t xml:space="preserve">xhiben un considerable grado de conocimiento cinematográfico y declaran utilizar el cine en el aula universitaria. </w:t>
      </w:r>
    </w:p>
    <w:p w:rsidR="00CC6E36" w:rsidRPr="00CC6E36" w:rsidRDefault="00CC6E36" w:rsidP="00A77684">
      <w:pPr>
        <w:spacing w:line="360" w:lineRule="auto"/>
        <w:jc w:val="both"/>
        <w:rPr>
          <w:rFonts w:ascii="Arial" w:hAnsi="Arial" w:cs="Arial"/>
          <w:sz w:val="24"/>
        </w:rPr>
      </w:pPr>
      <w:r>
        <w:rPr>
          <w:rFonts w:ascii="Arial" w:hAnsi="Arial" w:cs="Arial"/>
          <w:sz w:val="24"/>
        </w:rPr>
        <w:t>-</w:t>
      </w:r>
      <w:r w:rsidR="00DB03E8">
        <w:rPr>
          <w:rFonts w:ascii="Arial" w:hAnsi="Arial" w:cs="Arial"/>
          <w:sz w:val="24"/>
        </w:rPr>
        <w:t>La</w:t>
      </w:r>
      <w:r w:rsidRPr="00CC6E36">
        <w:rPr>
          <w:rFonts w:ascii="Arial" w:hAnsi="Arial" w:cs="Arial"/>
          <w:sz w:val="24"/>
        </w:rPr>
        <w:t xml:space="preserve"> percepción </w:t>
      </w:r>
      <w:r w:rsidR="00DB03E8">
        <w:rPr>
          <w:rFonts w:ascii="Arial" w:hAnsi="Arial" w:cs="Arial"/>
          <w:sz w:val="24"/>
        </w:rPr>
        <w:t xml:space="preserve">de los especialistas </w:t>
      </w:r>
      <w:r w:rsidRPr="00CC6E36">
        <w:rPr>
          <w:rFonts w:ascii="Arial" w:hAnsi="Arial" w:cs="Arial"/>
          <w:sz w:val="24"/>
        </w:rPr>
        <w:t xml:space="preserve">comparte la emoción con un sustancial nivel de rigor conceptual, privilegiando la valoración de la expresión audiovisual. Se muestran particularmente interesados en expresar la relación entre las películas </w:t>
      </w:r>
      <w:r w:rsidRPr="00CC6E36">
        <w:rPr>
          <w:rFonts w:ascii="Arial" w:hAnsi="Arial" w:cs="Arial"/>
          <w:sz w:val="24"/>
        </w:rPr>
        <w:lastRenderedPageBreak/>
        <w:t>y el ámbito académico al que se dedican, con una visión profunda en la apreciac</w:t>
      </w:r>
      <w:r>
        <w:rPr>
          <w:rFonts w:ascii="Arial" w:hAnsi="Arial" w:cs="Arial"/>
          <w:sz w:val="24"/>
        </w:rPr>
        <w:t xml:space="preserve">ión de sentimientos y valores. </w:t>
      </w:r>
    </w:p>
    <w:p w:rsidR="00CC6E36" w:rsidRDefault="00FE3B4C" w:rsidP="00A77684">
      <w:pPr>
        <w:spacing w:line="360" w:lineRule="auto"/>
        <w:jc w:val="both"/>
        <w:rPr>
          <w:rFonts w:ascii="Arial" w:hAnsi="Arial" w:cs="Arial"/>
          <w:sz w:val="24"/>
        </w:rPr>
      </w:pPr>
      <w:r>
        <w:rPr>
          <w:rFonts w:ascii="Arial" w:hAnsi="Arial" w:cs="Arial"/>
          <w:sz w:val="24"/>
        </w:rPr>
        <w:t>-</w:t>
      </w:r>
      <w:r w:rsidR="00CC6E36" w:rsidRPr="00CC6E36">
        <w:rPr>
          <w:rFonts w:ascii="Arial" w:hAnsi="Arial" w:cs="Arial"/>
          <w:sz w:val="24"/>
        </w:rPr>
        <w:t>Los sentimientos, valores y estrategias pedagógicas se muestran como asp</w:t>
      </w:r>
      <w:r w:rsidR="00DB03E8">
        <w:rPr>
          <w:rFonts w:ascii="Arial" w:hAnsi="Arial" w:cs="Arial"/>
          <w:sz w:val="24"/>
        </w:rPr>
        <w:t xml:space="preserve">ectos </w:t>
      </w:r>
      <w:r w:rsidR="00DB03E8" w:rsidRPr="00CC6E36">
        <w:rPr>
          <w:rFonts w:ascii="Arial" w:hAnsi="Arial" w:cs="Arial"/>
          <w:sz w:val="24"/>
        </w:rPr>
        <w:t>s</w:t>
      </w:r>
      <w:r w:rsidR="00DB03E8">
        <w:rPr>
          <w:rFonts w:ascii="Arial" w:hAnsi="Arial" w:cs="Arial"/>
          <w:sz w:val="24"/>
        </w:rPr>
        <w:t>ugestivos</w:t>
      </w:r>
      <w:r w:rsidR="00CC6E36" w:rsidRPr="00CC6E36">
        <w:rPr>
          <w:rFonts w:ascii="Arial" w:hAnsi="Arial" w:cs="Arial"/>
          <w:sz w:val="24"/>
        </w:rPr>
        <w:t xml:space="preserve"> en el estudio de la percepción de dibujos animados y pueden ser adecuados para iniciar, de forma motivadora, el trabajo y difusión de la cultura de paz y educación ciudadana en el nivel primario.</w:t>
      </w:r>
    </w:p>
    <w:p w:rsidR="00CC6E36" w:rsidRPr="00CC6E36" w:rsidRDefault="00FE3B4C" w:rsidP="00A77684">
      <w:pPr>
        <w:spacing w:line="360" w:lineRule="auto"/>
        <w:jc w:val="both"/>
        <w:rPr>
          <w:rFonts w:ascii="Arial" w:hAnsi="Arial" w:cs="Arial"/>
          <w:sz w:val="24"/>
        </w:rPr>
      </w:pPr>
      <w:r>
        <w:rPr>
          <w:rFonts w:ascii="Arial" w:hAnsi="Arial" w:cs="Arial"/>
          <w:sz w:val="24"/>
        </w:rPr>
        <w:t>-</w:t>
      </w:r>
      <w:r w:rsidR="00CC6E36" w:rsidRPr="00CC6E36">
        <w:rPr>
          <w:rFonts w:ascii="Arial" w:hAnsi="Arial" w:cs="Arial"/>
          <w:sz w:val="24"/>
        </w:rPr>
        <w:t>La comparación de los diversos planteamientos culturales de las películas, resulta ser un aliciente para la reflexión y discusión de alternativas pedagógicas.</w:t>
      </w:r>
    </w:p>
    <w:p w:rsidR="00CC6E36" w:rsidRDefault="00FE3B4C" w:rsidP="00A77684">
      <w:pPr>
        <w:spacing w:line="360" w:lineRule="auto"/>
        <w:jc w:val="both"/>
        <w:rPr>
          <w:rFonts w:ascii="Arial" w:hAnsi="Arial" w:cs="Arial"/>
          <w:sz w:val="24"/>
        </w:rPr>
      </w:pPr>
      <w:r>
        <w:rPr>
          <w:rFonts w:ascii="Arial" w:hAnsi="Arial" w:cs="Arial"/>
          <w:sz w:val="24"/>
        </w:rPr>
        <w:t>-</w:t>
      </w:r>
      <w:r w:rsidR="00DB71AD">
        <w:rPr>
          <w:rFonts w:ascii="Arial" w:hAnsi="Arial" w:cs="Arial"/>
          <w:sz w:val="24"/>
        </w:rPr>
        <w:t xml:space="preserve">En general, se observa </w:t>
      </w:r>
      <w:r w:rsidR="00CC6E36" w:rsidRPr="00CC6E36">
        <w:rPr>
          <w:rFonts w:ascii="Arial" w:hAnsi="Arial" w:cs="Arial"/>
          <w:sz w:val="24"/>
        </w:rPr>
        <w:t xml:space="preserve">coincidencia en el planteamiento de sentimientos, valores y estrategias </w:t>
      </w:r>
      <w:r w:rsidR="00CC6E36">
        <w:rPr>
          <w:rFonts w:ascii="Arial" w:hAnsi="Arial" w:cs="Arial"/>
          <w:sz w:val="24"/>
        </w:rPr>
        <w:t xml:space="preserve">pedagógicas; en su mayoría, los </w:t>
      </w:r>
      <w:r w:rsidR="00CC6E36" w:rsidRPr="00CC6E36">
        <w:rPr>
          <w:rFonts w:ascii="Arial" w:hAnsi="Arial" w:cs="Arial"/>
          <w:sz w:val="24"/>
        </w:rPr>
        <w:t xml:space="preserve">especialistas </w:t>
      </w:r>
      <w:r w:rsidR="00CC6E36">
        <w:rPr>
          <w:rFonts w:ascii="Arial" w:hAnsi="Arial" w:cs="Arial"/>
          <w:sz w:val="24"/>
        </w:rPr>
        <w:t>incidieron en el</w:t>
      </w:r>
      <w:r w:rsidR="00CC6E36" w:rsidRPr="00CC6E36">
        <w:rPr>
          <w:rFonts w:ascii="Arial" w:hAnsi="Arial" w:cs="Arial"/>
          <w:sz w:val="24"/>
        </w:rPr>
        <w:t xml:space="preserve"> sentido y los objetivos.</w:t>
      </w:r>
    </w:p>
    <w:p w:rsidR="00374254" w:rsidRDefault="00374254" w:rsidP="00A77684">
      <w:pPr>
        <w:spacing w:line="360" w:lineRule="auto"/>
        <w:jc w:val="both"/>
        <w:rPr>
          <w:rFonts w:ascii="Arial" w:hAnsi="Arial" w:cs="Arial"/>
          <w:sz w:val="24"/>
        </w:rPr>
      </w:pPr>
      <w:r>
        <w:rPr>
          <w:rFonts w:ascii="Arial" w:hAnsi="Arial" w:cs="Arial"/>
          <w:sz w:val="24"/>
        </w:rPr>
        <w:t>-</w:t>
      </w:r>
      <w:r w:rsidRPr="00374254">
        <w:rPr>
          <w:rFonts w:ascii="Arial" w:hAnsi="Arial" w:cs="Arial"/>
          <w:sz w:val="24"/>
        </w:rPr>
        <w:t xml:space="preserve">Las apreciaciones cinematográficas de </w:t>
      </w:r>
      <w:r>
        <w:rPr>
          <w:rFonts w:ascii="Arial" w:hAnsi="Arial" w:cs="Arial"/>
          <w:sz w:val="24"/>
        </w:rPr>
        <w:t xml:space="preserve">los </w:t>
      </w:r>
      <w:r w:rsidRPr="00374254">
        <w:rPr>
          <w:rFonts w:ascii="Arial" w:hAnsi="Arial" w:cs="Arial"/>
          <w:sz w:val="24"/>
        </w:rPr>
        <w:t>especialistas pueden tomarse en cuenta para futuras capacitaciones en lenguaje y apreciación audiovisual de los profesores.</w:t>
      </w:r>
    </w:p>
    <w:p w:rsidR="00960D0B" w:rsidRDefault="00960D0B" w:rsidP="00A77684">
      <w:pPr>
        <w:spacing w:line="360" w:lineRule="auto"/>
        <w:jc w:val="both"/>
        <w:rPr>
          <w:rFonts w:ascii="Arial" w:hAnsi="Arial" w:cs="Arial"/>
          <w:sz w:val="24"/>
        </w:rPr>
      </w:pPr>
      <w:r>
        <w:rPr>
          <w:rFonts w:ascii="Arial" w:hAnsi="Arial" w:cs="Arial"/>
          <w:sz w:val="24"/>
        </w:rPr>
        <w:t>-</w:t>
      </w:r>
      <w:r w:rsidRPr="00960D0B">
        <w:t xml:space="preserve"> </w:t>
      </w:r>
      <w:r w:rsidRPr="00960D0B">
        <w:rPr>
          <w:rFonts w:ascii="Arial" w:hAnsi="Arial" w:cs="Arial"/>
          <w:sz w:val="24"/>
        </w:rPr>
        <w:t>En todos los casos, se dio la paradoja de que los expertos fueron “animados” por el cine y así aportaron una riqueza conceptual que por su agudeza perceptiva resultar ser un aporte significativo al trabajo pedagógico con el cine.</w:t>
      </w:r>
    </w:p>
    <w:p w:rsidR="00216F81" w:rsidRDefault="00216F81" w:rsidP="00A77684">
      <w:pPr>
        <w:spacing w:line="360" w:lineRule="auto"/>
        <w:jc w:val="both"/>
        <w:rPr>
          <w:rFonts w:ascii="Arial" w:hAnsi="Arial" w:cs="Arial"/>
          <w:sz w:val="24"/>
        </w:rPr>
      </w:pPr>
    </w:p>
    <w:p w:rsidR="00216F81" w:rsidRDefault="00216F81" w:rsidP="00A77684">
      <w:pPr>
        <w:spacing w:line="360" w:lineRule="auto"/>
        <w:jc w:val="both"/>
        <w:rPr>
          <w:rFonts w:ascii="Arial" w:hAnsi="Arial" w:cs="Arial"/>
          <w:sz w:val="24"/>
        </w:rPr>
      </w:pPr>
      <w:r>
        <w:rPr>
          <w:rFonts w:ascii="Arial" w:hAnsi="Arial" w:cs="Arial"/>
          <w:sz w:val="24"/>
        </w:rPr>
        <w:t>Bibliografía:</w:t>
      </w:r>
    </w:p>
    <w:p w:rsidR="000A1515" w:rsidRPr="00233273"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Almeida, A. y Álamo, A. (2015). Educación para la ciudadanía. En </w:t>
      </w:r>
      <w:r w:rsidRPr="00D351E8">
        <w:rPr>
          <w:rFonts w:ascii="Arial" w:hAnsi="Arial" w:cs="Arial"/>
          <w:i/>
          <w:sz w:val="24"/>
        </w:rPr>
        <w:t>Manuales universitarios de Teleformación</w:t>
      </w:r>
      <w:r w:rsidRPr="00233273">
        <w:rPr>
          <w:rFonts w:ascii="Arial" w:hAnsi="Arial" w:cs="Arial"/>
          <w:sz w:val="24"/>
        </w:rPr>
        <w:t>. Grado en Educación primaria. Las Palmas de Gran Canaria: Universidad de las Palmas de Gran Canaria.</w:t>
      </w:r>
    </w:p>
    <w:p w:rsidR="000A1515" w:rsidRPr="00233273"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Ambrós, A. y Breu, R. (2007). </w:t>
      </w:r>
      <w:r w:rsidRPr="00D351E8">
        <w:rPr>
          <w:rFonts w:ascii="Arial" w:hAnsi="Arial" w:cs="Arial"/>
          <w:i/>
          <w:sz w:val="24"/>
        </w:rPr>
        <w:t>El cine en el aula primaria y secundaria</w:t>
      </w:r>
      <w:r w:rsidRPr="00233273">
        <w:rPr>
          <w:rFonts w:ascii="Arial" w:hAnsi="Arial" w:cs="Arial"/>
          <w:sz w:val="24"/>
        </w:rPr>
        <w:t>. Barcelona: Graó.</w:t>
      </w:r>
    </w:p>
    <w:p w:rsidR="000A1515" w:rsidRPr="00233273"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Ambrós, A. y Breu, R. (2011). </w:t>
      </w:r>
      <w:r w:rsidRPr="00D351E8">
        <w:rPr>
          <w:rFonts w:ascii="Arial" w:hAnsi="Arial" w:cs="Arial"/>
          <w:i/>
          <w:sz w:val="24"/>
        </w:rPr>
        <w:t>10 ideas clave: Educar en medios de comunicación.</w:t>
      </w:r>
      <w:r w:rsidRPr="00233273">
        <w:rPr>
          <w:rFonts w:ascii="Arial" w:hAnsi="Arial" w:cs="Arial"/>
          <w:sz w:val="24"/>
        </w:rPr>
        <w:t xml:space="preserve"> Barcelona: Graó.</w:t>
      </w:r>
    </w:p>
    <w:p w:rsidR="000A1515" w:rsidRPr="00233273"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Aumont, J. y Marie, M. (2006). </w:t>
      </w:r>
      <w:r w:rsidRPr="00D351E8">
        <w:rPr>
          <w:rFonts w:ascii="Arial" w:hAnsi="Arial" w:cs="Arial"/>
          <w:i/>
          <w:sz w:val="24"/>
        </w:rPr>
        <w:t>Diccionario teórico y crítico del cine</w:t>
      </w:r>
      <w:r w:rsidRPr="00233273">
        <w:rPr>
          <w:rFonts w:ascii="Arial" w:hAnsi="Arial" w:cs="Arial"/>
          <w:sz w:val="24"/>
        </w:rPr>
        <w:t>. Buenos Aires: La marca editora.</w:t>
      </w:r>
    </w:p>
    <w:p w:rsidR="000A1515" w:rsidRPr="00233273"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Bisquerra, R. (Coord.). (2013). </w:t>
      </w:r>
      <w:r w:rsidRPr="00D351E8">
        <w:rPr>
          <w:rFonts w:ascii="Arial" w:hAnsi="Arial" w:cs="Arial"/>
          <w:i/>
          <w:sz w:val="24"/>
        </w:rPr>
        <w:t>Educación emocional</w:t>
      </w:r>
      <w:r w:rsidRPr="00233273">
        <w:rPr>
          <w:rFonts w:ascii="Arial" w:hAnsi="Arial" w:cs="Arial"/>
          <w:sz w:val="24"/>
        </w:rPr>
        <w:t>. Sevilla: Desclée de Brouwer.</w:t>
      </w:r>
    </w:p>
    <w:p w:rsidR="00216F81"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lastRenderedPageBreak/>
        <w:t xml:space="preserve">Blanco, D. (1987). </w:t>
      </w:r>
      <w:r w:rsidRPr="00D351E8">
        <w:rPr>
          <w:rFonts w:ascii="Arial" w:hAnsi="Arial" w:cs="Arial"/>
          <w:i/>
          <w:sz w:val="24"/>
        </w:rPr>
        <w:t>Imagen por Imagen</w:t>
      </w:r>
      <w:r w:rsidRPr="00233273">
        <w:rPr>
          <w:rFonts w:ascii="Arial" w:hAnsi="Arial" w:cs="Arial"/>
          <w:sz w:val="24"/>
        </w:rPr>
        <w:t>. Lima: Universidad de Lima.</w:t>
      </w:r>
    </w:p>
    <w:p w:rsidR="00E1385B" w:rsidRPr="00233273" w:rsidRDefault="00E1385B" w:rsidP="00A77684">
      <w:pPr>
        <w:pStyle w:val="Prrafodelista"/>
        <w:numPr>
          <w:ilvl w:val="0"/>
          <w:numId w:val="4"/>
        </w:numPr>
        <w:spacing w:after="0" w:line="360" w:lineRule="auto"/>
        <w:jc w:val="both"/>
        <w:rPr>
          <w:rFonts w:ascii="Arial" w:hAnsi="Arial" w:cs="Arial"/>
          <w:sz w:val="24"/>
        </w:rPr>
      </w:pPr>
      <w:r w:rsidRPr="00E1385B">
        <w:rPr>
          <w:rFonts w:ascii="Arial" w:hAnsi="Arial" w:cs="Arial"/>
          <w:sz w:val="24"/>
        </w:rPr>
        <w:t xml:space="preserve">Catmull, E. (2014). </w:t>
      </w:r>
      <w:r w:rsidRPr="00B63148">
        <w:rPr>
          <w:rFonts w:ascii="Arial" w:hAnsi="Arial" w:cs="Arial"/>
          <w:i/>
          <w:sz w:val="24"/>
        </w:rPr>
        <w:t>Creatividad S.A.</w:t>
      </w:r>
      <w:r w:rsidRPr="00E1385B">
        <w:rPr>
          <w:rFonts w:ascii="Arial" w:hAnsi="Arial" w:cs="Arial"/>
          <w:sz w:val="24"/>
        </w:rPr>
        <w:t xml:space="preserve"> </w:t>
      </w:r>
      <w:r w:rsidRPr="00E1385B">
        <w:rPr>
          <w:rFonts w:ascii="Arial" w:hAnsi="Arial" w:cs="Arial"/>
          <w:i/>
          <w:sz w:val="24"/>
        </w:rPr>
        <w:t>Cómo llevar la inspiración hasta el infinito y más allá</w:t>
      </w:r>
      <w:r w:rsidRPr="00E1385B">
        <w:rPr>
          <w:rFonts w:ascii="Arial" w:hAnsi="Arial" w:cs="Arial"/>
          <w:sz w:val="24"/>
        </w:rPr>
        <w:t>. Nueva York: Penguin Random House Group Editorial.</w:t>
      </w:r>
    </w:p>
    <w:p w:rsidR="000A1515" w:rsidRPr="00233273"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Cortina, A. (2005). </w:t>
      </w:r>
      <w:r w:rsidRPr="00D351E8">
        <w:rPr>
          <w:rFonts w:ascii="Arial" w:hAnsi="Arial" w:cs="Arial"/>
          <w:i/>
          <w:sz w:val="24"/>
        </w:rPr>
        <w:t>Educación en valores y responsabilidad cívica</w:t>
      </w:r>
      <w:r w:rsidRPr="00233273">
        <w:rPr>
          <w:rFonts w:ascii="Arial" w:hAnsi="Arial" w:cs="Arial"/>
          <w:sz w:val="24"/>
        </w:rPr>
        <w:t>. Bogotá: El Buho.</w:t>
      </w:r>
    </w:p>
    <w:p w:rsidR="000A1515" w:rsidRPr="00233273" w:rsidRDefault="000B080F" w:rsidP="00A77684">
      <w:pPr>
        <w:pStyle w:val="Prrafodelista"/>
        <w:numPr>
          <w:ilvl w:val="0"/>
          <w:numId w:val="4"/>
        </w:numPr>
        <w:spacing w:after="0" w:line="360" w:lineRule="auto"/>
        <w:jc w:val="both"/>
        <w:rPr>
          <w:rFonts w:ascii="Arial" w:hAnsi="Arial" w:cs="Arial"/>
          <w:sz w:val="24"/>
        </w:rPr>
      </w:pPr>
      <w:r>
        <w:rPr>
          <w:rFonts w:ascii="Arial" w:hAnsi="Arial" w:cs="Arial"/>
          <w:sz w:val="24"/>
        </w:rPr>
        <w:t>Cotta, R. (197</w:t>
      </w:r>
      <w:r w:rsidR="000A1515" w:rsidRPr="00233273">
        <w:rPr>
          <w:rFonts w:ascii="Arial" w:hAnsi="Arial" w:cs="Arial"/>
          <w:sz w:val="24"/>
        </w:rPr>
        <w:t xml:space="preserve">7). </w:t>
      </w:r>
      <w:r w:rsidR="000A1515" w:rsidRPr="00D351E8">
        <w:rPr>
          <w:rFonts w:ascii="Arial" w:hAnsi="Arial" w:cs="Arial"/>
          <w:i/>
          <w:sz w:val="24"/>
        </w:rPr>
        <w:t>El cine fórum</w:t>
      </w:r>
      <w:r w:rsidR="000A1515" w:rsidRPr="00233273">
        <w:rPr>
          <w:rFonts w:ascii="Arial" w:hAnsi="Arial" w:cs="Arial"/>
          <w:sz w:val="24"/>
        </w:rPr>
        <w:t>. La Paz: Don Bosco.</w:t>
      </w:r>
    </w:p>
    <w:p w:rsidR="000A1515" w:rsidRPr="00233273"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Ferrés, J. (2008). </w:t>
      </w:r>
      <w:r w:rsidRPr="00D351E8">
        <w:rPr>
          <w:rFonts w:ascii="Arial" w:hAnsi="Arial" w:cs="Arial"/>
          <w:i/>
          <w:sz w:val="24"/>
        </w:rPr>
        <w:t>La educación como industria del deseo</w:t>
      </w:r>
      <w:r w:rsidRPr="00233273">
        <w:rPr>
          <w:rFonts w:ascii="Arial" w:hAnsi="Arial" w:cs="Arial"/>
          <w:sz w:val="24"/>
        </w:rPr>
        <w:t>. Barcelona: Gedisa.</w:t>
      </w:r>
    </w:p>
    <w:p w:rsidR="000A1515" w:rsidRPr="00233273"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Ferrés, J. y Piscitelli, A. (2011). La competencia mediática: propuesta articulada de dimensiones e indicadores. En </w:t>
      </w:r>
      <w:r w:rsidRPr="00D351E8">
        <w:rPr>
          <w:rFonts w:ascii="Arial" w:hAnsi="Arial" w:cs="Arial"/>
          <w:i/>
          <w:sz w:val="24"/>
        </w:rPr>
        <w:t>Revista Comunicar</w:t>
      </w:r>
      <w:r w:rsidRPr="00233273">
        <w:rPr>
          <w:rFonts w:ascii="Arial" w:hAnsi="Arial" w:cs="Arial"/>
          <w:sz w:val="24"/>
        </w:rPr>
        <w:t xml:space="preserve"> N° 38.</w:t>
      </w:r>
    </w:p>
    <w:p w:rsidR="00233273" w:rsidRPr="00233273" w:rsidRDefault="00233273"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Gallego, D. y Gallego, M. (2006). </w:t>
      </w:r>
      <w:r w:rsidRPr="00D351E8">
        <w:rPr>
          <w:rFonts w:ascii="Arial" w:hAnsi="Arial" w:cs="Arial"/>
          <w:i/>
          <w:sz w:val="24"/>
        </w:rPr>
        <w:t>Educar la inteligencia emocional en el aula</w:t>
      </w:r>
      <w:r w:rsidRPr="00233273">
        <w:rPr>
          <w:rFonts w:ascii="Arial" w:hAnsi="Arial" w:cs="Arial"/>
          <w:sz w:val="24"/>
        </w:rPr>
        <w:t>. Madrid: PPC Editorial.</w:t>
      </w:r>
    </w:p>
    <w:p w:rsidR="000A1515"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Grande-García, I. y Silva, J. (2013). </w:t>
      </w:r>
      <w:r w:rsidRPr="00D351E8">
        <w:rPr>
          <w:rFonts w:ascii="Arial" w:hAnsi="Arial" w:cs="Arial"/>
          <w:i/>
          <w:sz w:val="24"/>
        </w:rPr>
        <w:t>Psicología</w:t>
      </w:r>
      <w:r w:rsidRPr="00233273">
        <w:rPr>
          <w:rFonts w:ascii="Arial" w:hAnsi="Arial" w:cs="Arial"/>
          <w:sz w:val="24"/>
        </w:rPr>
        <w:t>. México: Manual moderno.</w:t>
      </w:r>
    </w:p>
    <w:p w:rsidR="00E1385B" w:rsidRDefault="000B080F" w:rsidP="00A77684">
      <w:pPr>
        <w:pStyle w:val="Prrafodelista"/>
        <w:numPr>
          <w:ilvl w:val="0"/>
          <w:numId w:val="4"/>
        </w:numPr>
        <w:spacing w:after="0" w:line="360" w:lineRule="auto"/>
        <w:jc w:val="both"/>
        <w:rPr>
          <w:rFonts w:ascii="Arial" w:hAnsi="Arial" w:cs="Arial"/>
          <w:sz w:val="24"/>
        </w:rPr>
      </w:pPr>
      <w:r>
        <w:rPr>
          <w:rFonts w:ascii="Arial" w:hAnsi="Arial" w:cs="Arial"/>
          <w:sz w:val="24"/>
        </w:rPr>
        <w:t>Montero, L. (2013</w:t>
      </w:r>
      <w:r w:rsidR="00E1385B" w:rsidRPr="00E1385B">
        <w:rPr>
          <w:rFonts w:ascii="Arial" w:hAnsi="Arial" w:cs="Arial"/>
          <w:sz w:val="24"/>
        </w:rPr>
        <w:t xml:space="preserve">). </w:t>
      </w:r>
      <w:r w:rsidR="00E1385B" w:rsidRPr="00E1385B">
        <w:rPr>
          <w:rFonts w:ascii="Arial" w:hAnsi="Arial" w:cs="Arial"/>
          <w:i/>
          <w:sz w:val="24"/>
        </w:rPr>
        <w:t>El mundo invisible de Hayao Miyazaki</w:t>
      </w:r>
      <w:r w:rsidR="00E1385B" w:rsidRPr="00E1385B">
        <w:rPr>
          <w:rFonts w:ascii="Arial" w:hAnsi="Arial" w:cs="Arial"/>
          <w:sz w:val="24"/>
        </w:rPr>
        <w:t>. Palma de Mallorca: Dolmen.</w:t>
      </w:r>
    </w:p>
    <w:p w:rsidR="0057475A" w:rsidRPr="00233273" w:rsidRDefault="0057475A" w:rsidP="00A77684">
      <w:pPr>
        <w:pStyle w:val="Prrafodelista"/>
        <w:numPr>
          <w:ilvl w:val="0"/>
          <w:numId w:val="4"/>
        </w:numPr>
        <w:spacing w:after="0" w:line="360" w:lineRule="auto"/>
        <w:jc w:val="both"/>
        <w:rPr>
          <w:rFonts w:ascii="Arial" w:hAnsi="Arial" w:cs="Arial"/>
          <w:sz w:val="24"/>
        </w:rPr>
      </w:pPr>
      <w:r>
        <w:rPr>
          <w:rFonts w:ascii="Arial" w:hAnsi="Arial" w:cs="Arial"/>
          <w:sz w:val="24"/>
        </w:rPr>
        <w:t xml:space="preserve">Robles, M. (2013). </w:t>
      </w:r>
      <w:r w:rsidRPr="0057475A">
        <w:rPr>
          <w:rFonts w:ascii="Arial" w:hAnsi="Arial" w:cs="Arial"/>
          <w:i/>
          <w:sz w:val="24"/>
        </w:rPr>
        <w:t>Antología del Studio Ghibli: de Nausicaä a Mononoke</w:t>
      </w:r>
      <w:r>
        <w:rPr>
          <w:rFonts w:ascii="Arial" w:hAnsi="Arial" w:cs="Arial"/>
          <w:sz w:val="24"/>
        </w:rPr>
        <w:t>. Volumen 1. Palma de Mallorca: Dolmen.</w:t>
      </w:r>
    </w:p>
    <w:p w:rsidR="00233273" w:rsidRPr="00233273" w:rsidRDefault="00233273"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Rogers, C. (1982). </w:t>
      </w:r>
      <w:r w:rsidR="00D351E8" w:rsidRPr="00D351E8">
        <w:rPr>
          <w:rFonts w:ascii="Arial" w:hAnsi="Arial" w:cs="Arial"/>
          <w:i/>
          <w:sz w:val="24"/>
        </w:rPr>
        <w:t>Libertad y creatividad en la educación</w:t>
      </w:r>
      <w:r w:rsidR="00D351E8">
        <w:rPr>
          <w:rFonts w:ascii="Arial" w:hAnsi="Arial" w:cs="Arial"/>
          <w:sz w:val="24"/>
        </w:rPr>
        <w:t>. Barcelona: Paidós.</w:t>
      </w:r>
    </w:p>
    <w:p w:rsidR="000A1515" w:rsidRPr="00233273"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Tessé, J. (2015). Pixar ou l’age d’homme. En </w:t>
      </w:r>
      <w:r w:rsidRPr="00D351E8">
        <w:rPr>
          <w:rFonts w:ascii="Arial" w:hAnsi="Arial" w:cs="Arial"/>
          <w:i/>
          <w:sz w:val="24"/>
        </w:rPr>
        <w:t>Cahiers du cinema</w:t>
      </w:r>
      <w:r w:rsidRPr="00233273">
        <w:rPr>
          <w:rFonts w:ascii="Arial" w:hAnsi="Arial" w:cs="Arial"/>
          <w:sz w:val="24"/>
        </w:rPr>
        <w:t>. N° 713.</w:t>
      </w:r>
    </w:p>
    <w:p w:rsidR="000A1515" w:rsidRDefault="000A1515" w:rsidP="00A77684">
      <w:pPr>
        <w:pStyle w:val="Prrafodelista"/>
        <w:numPr>
          <w:ilvl w:val="0"/>
          <w:numId w:val="4"/>
        </w:numPr>
        <w:spacing w:after="0" w:line="360" w:lineRule="auto"/>
        <w:jc w:val="both"/>
        <w:rPr>
          <w:rFonts w:ascii="Arial" w:hAnsi="Arial" w:cs="Arial"/>
          <w:sz w:val="24"/>
        </w:rPr>
      </w:pPr>
      <w:r w:rsidRPr="00233273">
        <w:rPr>
          <w:rFonts w:ascii="Arial" w:hAnsi="Arial" w:cs="Arial"/>
          <w:sz w:val="24"/>
        </w:rPr>
        <w:t xml:space="preserve">Tirado, F. (2010). </w:t>
      </w:r>
      <w:r w:rsidRPr="00D351E8">
        <w:rPr>
          <w:rFonts w:ascii="Arial" w:hAnsi="Arial" w:cs="Arial"/>
          <w:i/>
          <w:sz w:val="24"/>
        </w:rPr>
        <w:t>Psicología educativa. Para afrontar los desafíos del XXI</w:t>
      </w:r>
      <w:r w:rsidRPr="00233273">
        <w:rPr>
          <w:rFonts w:ascii="Arial" w:hAnsi="Arial" w:cs="Arial"/>
          <w:sz w:val="24"/>
        </w:rPr>
        <w:t>. México: Mc Graw Hill.</w:t>
      </w:r>
    </w:p>
    <w:p w:rsidR="00322529" w:rsidRPr="00233273" w:rsidRDefault="00322529" w:rsidP="00A77684">
      <w:pPr>
        <w:pStyle w:val="Prrafodelista"/>
        <w:spacing w:after="0" w:line="360" w:lineRule="auto"/>
        <w:ind w:left="360"/>
        <w:jc w:val="both"/>
        <w:rPr>
          <w:rFonts w:ascii="Arial" w:hAnsi="Arial" w:cs="Arial"/>
          <w:sz w:val="24"/>
        </w:rPr>
      </w:pPr>
    </w:p>
    <w:p w:rsidR="00D351E8" w:rsidRDefault="00D351E8" w:rsidP="00A77684">
      <w:pPr>
        <w:spacing w:line="360" w:lineRule="auto"/>
        <w:jc w:val="both"/>
        <w:rPr>
          <w:rFonts w:ascii="Arial" w:hAnsi="Arial" w:cs="Arial"/>
          <w:sz w:val="24"/>
        </w:rPr>
      </w:pPr>
      <w:r>
        <w:rPr>
          <w:rFonts w:ascii="Arial" w:hAnsi="Arial" w:cs="Arial"/>
          <w:sz w:val="24"/>
        </w:rPr>
        <w:t>Películas:</w:t>
      </w:r>
    </w:p>
    <w:p w:rsidR="00D351E8" w:rsidRPr="00D351E8" w:rsidRDefault="00D351E8" w:rsidP="00A77684">
      <w:pPr>
        <w:pStyle w:val="Prrafodelista"/>
        <w:numPr>
          <w:ilvl w:val="0"/>
          <w:numId w:val="6"/>
        </w:numPr>
        <w:spacing w:after="0" w:line="360" w:lineRule="auto"/>
        <w:jc w:val="both"/>
        <w:rPr>
          <w:rFonts w:ascii="Arial" w:hAnsi="Arial" w:cs="Arial"/>
          <w:sz w:val="24"/>
        </w:rPr>
      </w:pPr>
      <w:r w:rsidRPr="00D351E8">
        <w:rPr>
          <w:rFonts w:ascii="Arial" w:hAnsi="Arial" w:cs="Arial"/>
          <w:sz w:val="24"/>
        </w:rPr>
        <w:t>Bird, B. (Director). (2004). Los Increíbles [Motion picture]. Estados Unidos de Norteamérica: Walt Disney Pictures, Pixar Animation Studios.</w:t>
      </w:r>
    </w:p>
    <w:p w:rsidR="00D351E8" w:rsidRDefault="00D351E8" w:rsidP="00A77684">
      <w:pPr>
        <w:pStyle w:val="Prrafodelista"/>
        <w:numPr>
          <w:ilvl w:val="0"/>
          <w:numId w:val="6"/>
        </w:numPr>
        <w:spacing w:after="0" w:line="360" w:lineRule="auto"/>
        <w:jc w:val="both"/>
        <w:rPr>
          <w:rFonts w:ascii="Arial" w:hAnsi="Arial" w:cs="Arial"/>
          <w:sz w:val="24"/>
        </w:rPr>
      </w:pPr>
      <w:r w:rsidRPr="00D351E8">
        <w:rPr>
          <w:rFonts w:ascii="Arial" w:hAnsi="Arial" w:cs="Arial"/>
          <w:sz w:val="24"/>
        </w:rPr>
        <w:t>Miyazaki, H. (Director). (1988). Mi vecino Totoro [Motion picture]. Japón: Estudios Ghibli.</w:t>
      </w:r>
    </w:p>
    <w:p w:rsidR="00322529" w:rsidRDefault="00322529" w:rsidP="00A77684">
      <w:pPr>
        <w:spacing w:after="0" w:line="360" w:lineRule="auto"/>
        <w:jc w:val="both"/>
        <w:rPr>
          <w:rFonts w:ascii="Arial" w:hAnsi="Arial" w:cs="Arial"/>
          <w:sz w:val="24"/>
        </w:rPr>
      </w:pPr>
    </w:p>
    <w:p w:rsidR="00322529" w:rsidRDefault="00322529" w:rsidP="00A77684">
      <w:pPr>
        <w:spacing w:line="360" w:lineRule="auto"/>
        <w:jc w:val="both"/>
        <w:rPr>
          <w:rFonts w:ascii="Arial" w:hAnsi="Arial" w:cs="Arial"/>
          <w:sz w:val="24"/>
        </w:rPr>
      </w:pPr>
      <w:r>
        <w:rPr>
          <w:rFonts w:ascii="Arial" w:hAnsi="Arial" w:cs="Arial"/>
          <w:sz w:val="24"/>
        </w:rPr>
        <w:t>Medios electrónicos:</w:t>
      </w:r>
    </w:p>
    <w:p w:rsidR="001A57E2" w:rsidRDefault="000F1180" w:rsidP="00A77684">
      <w:pPr>
        <w:pStyle w:val="Prrafodelista"/>
        <w:numPr>
          <w:ilvl w:val="0"/>
          <w:numId w:val="8"/>
        </w:numPr>
        <w:spacing w:after="0" w:line="360" w:lineRule="auto"/>
        <w:jc w:val="both"/>
        <w:rPr>
          <w:rFonts w:ascii="Arial" w:hAnsi="Arial" w:cs="Arial"/>
          <w:sz w:val="24"/>
        </w:rPr>
      </w:pPr>
      <w:hyperlink r:id="rId8" w:history="1">
        <w:r w:rsidR="001A57E2" w:rsidRPr="00CE721B">
          <w:rPr>
            <w:rStyle w:val="Hipervnculo"/>
            <w:rFonts w:ascii="Arial" w:hAnsi="Arial" w:cs="Arial"/>
            <w:sz w:val="24"/>
          </w:rPr>
          <w:t>http://www.pixar.com/about/Our-Story</w:t>
        </w:r>
      </w:hyperlink>
    </w:p>
    <w:p w:rsidR="004379B2" w:rsidRDefault="004379B2" w:rsidP="00A77684">
      <w:pPr>
        <w:pStyle w:val="Prrafodelista"/>
        <w:numPr>
          <w:ilvl w:val="0"/>
          <w:numId w:val="8"/>
        </w:numPr>
        <w:spacing w:after="0" w:line="360" w:lineRule="auto"/>
        <w:jc w:val="both"/>
        <w:rPr>
          <w:rFonts w:ascii="Arial" w:hAnsi="Arial" w:cs="Arial"/>
          <w:sz w:val="24"/>
        </w:rPr>
      </w:pPr>
      <w:r>
        <w:rPr>
          <w:rFonts w:ascii="Arial" w:hAnsi="Arial" w:cs="Arial"/>
          <w:sz w:val="24"/>
        </w:rPr>
        <w:t xml:space="preserve">David, J. (2008). </w:t>
      </w:r>
      <w:r w:rsidRPr="004379B2">
        <w:rPr>
          <w:rFonts w:ascii="Arial" w:hAnsi="Arial" w:cs="Arial"/>
          <w:i/>
          <w:sz w:val="24"/>
        </w:rPr>
        <w:t>Análisis de la estructura narrativa de los films de animación digital producidos por la alianza Disney y Pixar.</w:t>
      </w:r>
      <w:r>
        <w:rPr>
          <w:rFonts w:ascii="Arial" w:hAnsi="Arial" w:cs="Arial"/>
          <w:sz w:val="24"/>
        </w:rPr>
        <w:t xml:space="preserve"> Recuperado de: </w:t>
      </w:r>
      <w:hyperlink r:id="rId9" w:history="1">
        <w:r w:rsidRPr="00CE721B">
          <w:rPr>
            <w:rStyle w:val="Hipervnculo"/>
            <w:rFonts w:ascii="Arial" w:hAnsi="Arial" w:cs="Arial"/>
            <w:sz w:val="24"/>
          </w:rPr>
          <w:t>http://ridum.umanizales.edu.co:8080/jspui/bitstream/6789/721/1/170_David_Cruz_Janeth_2008.pdf</w:t>
        </w:r>
      </w:hyperlink>
      <w:r w:rsidRPr="004379B2">
        <w:rPr>
          <w:rFonts w:ascii="Arial" w:hAnsi="Arial" w:cs="Arial"/>
          <w:sz w:val="24"/>
        </w:rPr>
        <w:t xml:space="preserve">, el 02 de junio de 2014. </w:t>
      </w:r>
    </w:p>
    <w:p w:rsidR="0027047C" w:rsidRPr="0027047C" w:rsidRDefault="0027047C" w:rsidP="00A77684">
      <w:pPr>
        <w:pStyle w:val="Prrafodelista"/>
        <w:numPr>
          <w:ilvl w:val="0"/>
          <w:numId w:val="8"/>
        </w:numPr>
        <w:spacing w:after="0" w:line="360" w:lineRule="auto"/>
        <w:jc w:val="both"/>
        <w:rPr>
          <w:rFonts w:ascii="Arial" w:hAnsi="Arial" w:cs="Arial"/>
          <w:sz w:val="28"/>
        </w:rPr>
      </w:pPr>
      <w:r w:rsidRPr="00DB71AD">
        <w:rPr>
          <w:rFonts w:ascii="Arial" w:hAnsi="Arial" w:cs="Arial"/>
          <w:sz w:val="24"/>
        </w:rPr>
        <w:t xml:space="preserve">Guerrero, A. (s.f.). </w:t>
      </w:r>
      <w:r w:rsidRPr="00DB71AD">
        <w:rPr>
          <w:rFonts w:ascii="Arial" w:hAnsi="Arial" w:cs="Arial"/>
          <w:i/>
          <w:sz w:val="24"/>
        </w:rPr>
        <w:t>Mi vecino Totoro. Guía de visionado</w:t>
      </w:r>
      <w:r w:rsidRPr="00DB71AD">
        <w:rPr>
          <w:rFonts w:ascii="Arial" w:hAnsi="Arial" w:cs="Arial"/>
          <w:sz w:val="24"/>
        </w:rPr>
        <w:t xml:space="preserve">. Recuperado de: </w:t>
      </w:r>
      <w:hyperlink r:id="rId10" w:history="1">
        <w:r w:rsidRPr="00DB71AD">
          <w:rPr>
            <w:rStyle w:val="Hipervnculo"/>
            <w:rFonts w:ascii="Arial" w:hAnsi="Arial" w:cs="Arial"/>
            <w:sz w:val="24"/>
          </w:rPr>
          <w:t>http://www.guerreroalcazar.es/guias/Totoro.pdf</w:t>
        </w:r>
      </w:hyperlink>
      <w:r w:rsidRPr="00DB71AD">
        <w:rPr>
          <w:rFonts w:ascii="Arial" w:hAnsi="Arial" w:cs="Arial"/>
          <w:sz w:val="24"/>
        </w:rPr>
        <w:t>, el 21 de diciembre de 2016.</w:t>
      </w:r>
    </w:p>
    <w:p w:rsidR="004379B2" w:rsidRPr="004379B2" w:rsidRDefault="00DB71AD" w:rsidP="00A77684">
      <w:pPr>
        <w:pStyle w:val="Prrafodelista"/>
        <w:numPr>
          <w:ilvl w:val="0"/>
          <w:numId w:val="8"/>
        </w:numPr>
        <w:spacing w:after="0" w:line="360" w:lineRule="auto"/>
        <w:jc w:val="both"/>
        <w:rPr>
          <w:rFonts w:ascii="Arial" w:hAnsi="Arial" w:cs="Arial"/>
          <w:sz w:val="24"/>
        </w:rPr>
      </w:pPr>
      <w:r>
        <w:rPr>
          <w:rFonts w:ascii="Arial" w:hAnsi="Arial" w:cs="Arial"/>
          <w:sz w:val="24"/>
        </w:rPr>
        <w:t>Huerta, R. (2012)</w:t>
      </w:r>
      <w:r w:rsidR="004379B2">
        <w:rPr>
          <w:rFonts w:ascii="Arial" w:hAnsi="Arial" w:cs="Arial"/>
          <w:sz w:val="24"/>
        </w:rPr>
        <w:t>.</w:t>
      </w:r>
      <w:r>
        <w:rPr>
          <w:rFonts w:ascii="Arial" w:hAnsi="Arial" w:cs="Arial"/>
          <w:sz w:val="24"/>
        </w:rPr>
        <w:t xml:space="preserve"> </w:t>
      </w:r>
      <w:r w:rsidR="004379B2" w:rsidRPr="004379B2">
        <w:rPr>
          <w:rFonts w:ascii="Arial" w:hAnsi="Arial" w:cs="Arial"/>
          <w:i/>
          <w:sz w:val="24"/>
        </w:rPr>
        <w:t>Aprender a ser docentes con el cine de Miyazaki</w:t>
      </w:r>
      <w:r w:rsidR="004379B2">
        <w:rPr>
          <w:rFonts w:ascii="Arial" w:hAnsi="Arial" w:cs="Arial"/>
          <w:sz w:val="24"/>
        </w:rPr>
        <w:t xml:space="preserve">. Recuperado de: </w:t>
      </w:r>
      <w:hyperlink r:id="rId11" w:history="1">
        <w:r w:rsidR="004379B2" w:rsidRPr="00CE721B">
          <w:rPr>
            <w:rStyle w:val="Hipervnculo"/>
            <w:rFonts w:ascii="Arial" w:hAnsi="Arial" w:cs="Arial"/>
            <w:sz w:val="24"/>
          </w:rPr>
          <w:t>http://sedici.unlp.edu.ar/bitstream/handle/10915/33506/Aprender_a_ser_docente_con_el_cine_de_Miyazaki.pdf?sequence=1</w:t>
        </w:r>
      </w:hyperlink>
      <w:r w:rsidR="004379B2">
        <w:rPr>
          <w:rFonts w:ascii="Arial" w:hAnsi="Arial" w:cs="Arial"/>
          <w:sz w:val="24"/>
        </w:rPr>
        <w:t>, el 25 de mayo de 2014.</w:t>
      </w:r>
    </w:p>
    <w:p w:rsidR="00480C2F" w:rsidRPr="001A57E2" w:rsidRDefault="00480C2F" w:rsidP="00480C2F">
      <w:pPr>
        <w:pStyle w:val="Prrafodelista"/>
        <w:numPr>
          <w:ilvl w:val="0"/>
          <w:numId w:val="8"/>
        </w:numPr>
        <w:spacing w:after="0" w:line="360" w:lineRule="auto"/>
        <w:jc w:val="both"/>
        <w:rPr>
          <w:rFonts w:ascii="Arial" w:hAnsi="Arial" w:cs="Arial"/>
          <w:sz w:val="24"/>
        </w:rPr>
      </w:pPr>
      <w:r>
        <w:rPr>
          <w:rFonts w:ascii="Arial" w:hAnsi="Arial" w:cs="Arial"/>
          <w:sz w:val="24"/>
        </w:rPr>
        <w:t xml:space="preserve">Pérez, A. (2011). </w:t>
      </w:r>
      <w:r w:rsidRPr="001A57E2">
        <w:rPr>
          <w:rFonts w:ascii="Arial" w:hAnsi="Arial" w:cs="Arial"/>
          <w:i/>
          <w:sz w:val="24"/>
        </w:rPr>
        <w:t>Estrategias narrativas orientadas a la construcción de niveles de lectura en el cine de animación de Pixar</w:t>
      </w:r>
      <w:r>
        <w:rPr>
          <w:rFonts w:ascii="Arial" w:hAnsi="Arial" w:cs="Arial"/>
          <w:sz w:val="24"/>
        </w:rPr>
        <w:t xml:space="preserve">. Recuperado de: </w:t>
      </w:r>
      <w:hyperlink r:id="rId12" w:history="1">
        <w:r w:rsidRPr="00CE721B">
          <w:rPr>
            <w:rStyle w:val="Hipervnculo"/>
            <w:rFonts w:ascii="Arial" w:hAnsi="Arial" w:cs="Arial"/>
            <w:sz w:val="24"/>
          </w:rPr>
          <w:t>http://eciencia.urjc.es/bitstream/10115/11632/1/TD%20Ana%20MAria%20Perez%20Guerrero.pdf</w:t>
        </w:r>
      </w:hyperlink>
      <w:r>
        <w:rPr>
          <w:rFonts w:ascii="Arial" w:hAnsi="Arial" w:cs="Arial"/>
          <w:sz w:val="24"/>
        </w:rPr>
        <w:t>, el 02 de junio de 2014.</w:t>
      </w:r>
    </w:p>
    <w:p w:rsidR="00744ADD" w:rsidRDefault="006C06D2" w:rsidP="0084220E">
      <w:pPr>
        <w:pStyle w:val="Prrafodelista"/>
        <w:numPr>
          <w:ilvl w:val="0"/>
          <w:numId w:val="8"/>
        </w:numPr>
        <w:spacing w:after="0" w:line="360" w:lineRule="auto"/>
        <w:jc w:val="both"/>
        <w:rPr>
          <w:rFonts w:ascii="Arial" w:hAnsi="Arial" w:cs="Arial"/>
          <w:sz w:val="24"/>
        </w:rPr>
      </w:pPr>
      <w:r>
        <w:rPr>
          <w:rFonts w:ascii="Arial" w:hAnsi="Arial" w:cs="Arial"/>
          <w:sz w:val="24"/>
        </w:rPr>
        <w:t xml:space="preserve">Pérez, R. (2010). </w:t>
      </w:r>
      <w:r w:rsidRPr="006C06D2">
        <w:rPr>
          <w:rFonts w:ascii="Arial" w:hAnsi="Arial" w:cs="Arial"/>
          <w:i/>
          <w:sz w:val="24"/>
        </w:rPr>
        <w:t>Cine y Educación: explotación didáctica y algunas experiencias educativas.</w:t>
      </w:r>
      <w:r>
        <w:rPr>
          <w:rFonts w:ascii="Arial" w:hAnsi="Arial" w:cs="Arial"/>
          <w:sz w:val="24"/>
        </w:rPr>
        <w:t xml:space="preserve"> </w:t>
      </w:r>
      <w:r w:rsidR="00322529" w:rsidRPr="00322529">
        <w:rPr>
          <w:rFonts w:ascii="Arial" w:hAnsi="Arial" w:cs="Arial"/>
          <w:sz w:val="24"/>
        </w:rPr>
        <w:t xml:space="preserve">Recuperado de: </w:t>
      </w:r>
      <w:hyperlink r:id="rId13" w:history="1">
        <w:r w:rsidR="00DB71AD" w:rsidRPr="00CE721B">
          <w:rPr>
            <w:rStyle w:val="Hipervnculo"/>
            <w:rFonts w:ascii="Arial" w:hAnsi="Arial" w:cs="Arial"/>
            <w:sz w:val="24"/>
          </w:rPr>
          <w:t>http://dugi-doc.udg.edu/bitstream/handle/10256/2642/111.pdf?sequence=1</w:t>
        </w:r>
      </w:hyperlink>
      <w:r w:rsidR="00DB71AD">
        <w:rPr>
          <w:rFonts w:ascii="Arial" w:hAnsi="Arial" w:cs="Arial"/>
          <w:sz w:val="24"/>
        </w:rPr>
        <w:t xml:space="preserve">, el </w:t>
      </w:r>
      <w:r w:rsidR="004379B2">
        <w:rPr>
          <w:rFonts w:ascii="Arial" w:hAnsi="Arial" w:cs="Arial"/>
          <w:sz w:val="24"/>
        </w:rPr>
        <w:t>30 de mayo de 2014.</w:t>
      </w:r>
    </w:p>
    <w:p w:rsidR="00480C2F" w:rsidRPr="00480C2F" w:rsidRDefault="00480C2F" w:rsidP="00480C2F">
      <w:pPr>
        <w:pStyle w:val="Prrafodelista"/>
        <w:numPr>
          <w:ilvl w:val="0"/>
          <w:numId w:val="8"/>
        </w:numPr>
        <w:spacing w:after="0" w:line="360" w:lineRule="auto"/>
        <w:jc w:val="both"/>
        <w:rPr>
          <w:rFonts w:ascii="Arial" w:hAnsi="Arial" w:cs="Arial"/>
          <w:sz w:val="24"/>
        </w:rPr>
      </w:pPr>
      <w:r w:rsidRPr="001A57E2">
        <w:rPr>
          <w:rFonts w:ascii="Arial" w:hAnsi="Arial" w:cs="Arial"/>
          <w:sz w:val="24"/>
        </w:rPr>
        <w:t xml:space="preserve">Porto L. (2010). </w:t>
      </w:r>
      <w:r w:rsidRPr="001A57E2">
        <w:rPr>
          <w:rFonts w:ascii="Arial" w:hAnsi="Arial" w:cs="Arial"/>
          <w:i/>
          <w:sz w:val="24"/>
        </w:rPr>
        <w:t>Socialización de la infancia en películas de Disney/Pixar y Dreamworks/PDI. Análisis de modelos sociales en la animación</w:t>
      </w:r>
      <w:r w:rsidRPr="001A57E2">
        <w:rPr>
          <w:rFonts w:ascii="Arial" w:hAnsi="Arial" w:cs="Arial"/>
          <w:sz w:val="24"/>
        </w:rPr>
        <w:t>. Recuperado de:</w:t>
      </w:r>
      <w:hyperlink r:id="rId14" w:history="1">
        <w:r w:rsidRPr="001A57E2">
          <w:rPr>
            <w:rStyle w:val="Hipervnculo"/>
            <w:rFonts w:ascii="Arial" w:hAnsi="Arial" w:cs="Arial"/>
            <w:sz w:val="24"/>
          </w:rPr>
          <w:t>http://www.isdfundacion.org/publicaciones/revista/pdf/02_N4_PrismaSocial_leticiaporto.pdf</w:t>
        </w:r>
      </w:hyperlink>
      <w:r w:rsidRPr="001A57E2">
        <w:rPr>
          <w:rFonts w:ascii="Arial" w:hAnsi="Arial" w:cs="Arial"/>
          <w:sz w:val="24"/>
        </w:rPr>
        <w:t>, el 02 de junio de 2014.</w:t>
      </w:r>
    </w:p>
    <w:p w:rsidR="00744ADD" w:rsidRPr="00744ADD" w:rsidRDefault="00744ADD" w:rsidP="00A77684">
      <w:pPr>
        <w:pStyle w:val="Prrafodelista"/>
        <w:numPr>
          <w:ilvl w:val="0"/>
          <w:numId w:val="8"/>
        </w:numPr>
        <w:spacing w:after="0" w:line="360" w:lineRule="auto"/>
        <w:jc w:val="both"/>
        <w:rPr>
          <w:rFonts w:ascii="Arial" w:hAnsi="Arial" w:cs="Arial"/>
          <w:sz w:val="32"/>
        </w:rPr>
      </w:pPr>
      <w:r w:rsidRPr="00744ADD">
        <w:rPr>
          <w:rFonts w:ascii="Arial" w:hAnsi="Arial" w:cs="Arial"/>
          <w:sz w:val="24"/>
        </w:rPr>
        <w:t xml:space="preserve">Terenzani, A. (24 de julio de 2012). </w:t>
      </w:r>
      <w:r w:rsidRPr="00744ADD">
        <w:rPr>
          <w:rFonts w:ascii="Arial" w:hAnsi="Arial" w:cs="Arial"/>
          <w:i/>
          <w:sz w:val="24"/>
        </w:rPr>
        <w:t>Los increíbles Increíbles</w:t>
      </w:r>
      <w:r w:rsidRPr="00744ADD">
        <w:rPr>
          <w:rFonts w:ascii="Arial" w:hAnsi="Arial" w:cs="Arial"/>
          <w:sz w:val="24"/>
        </w:rPr>
        <w:t xml:space="preserve">. Recuperado de: </w:t>
      </w:r>
      <w:hyperlink r:id="rId15" w:history="1">
        <w:r w:rsidRPr="00744ADD">
          <w:rPr>
            <w:rStyle w:val="Hipervnculo"/>
            <w:rFonts w:ascii="Arial" w:hAnsi="Arial" w:cs="Arial"/>
            <w:sz w:val="24"/>
          </w:rPr>
          <w:t>http://ciberestetica.blogspot.pe/2012/07/los-increibles-increibles.html</w:t>
        </w:r>
      </w:hyperlink>
      <w:r w:rsidRPr="00744ADD">
        <w:rPr>
          <w:rFonts w:ascii="Arial" w:hAnsi="Arial" w:cs="Arial"/>
          <w:sz w:val="24"/>
        </w:rPr>
        <w:t>, el 21 de diciembre de 2016.</w:t>
      </w:r>
    </w:p>
    <w:p w:rsidR="00322529" w:rsidRDefault="00322529" w:rsidP="00A77684">
      <w:pPr>
        <w:spacing w:after="0" w:line="360" w:lineRule="auto"/>
        <w:jc w:val="both"/>
        <w:rPr>
          <w:rFonts w:ascii="Arial" w:hAnsi="Arial" w:cs="Arial"/>
          <w:sz w:val="24"/>
        </w:rPr>
      </w:pPr>
    </w:p>
    <w:p w:rsidR="00960D0B" w:rsidRDefault="00960D0B" w:rsidP="00A77684">
      <w:pPr>
        <w:spacing w:after="0" w:line="360" w:lineRule="auto"/>
        <w:jc w:val="both"/>
        <w:rPr>
          <w:rFonts w:ascii="Arial" w:hAnsi="Arial" w:cs="Arial"/>
          <w:sz w:val="24"/>
        </w:rPr>
      </w:pPr>
    </w:p>
    <w:p w:rsidR="00960D0B" w:rsidRDefault="00960D0B" w:rsidP="00A77684">
      <w:pPr>
        <w:spacing w:after="0" w:line="360" w:lineRule="auto"/>
        <w:jc w:val="both"/>
        <w:rPr>
          <w:rFonts w:ascii="Arial" w:hAnsi="Arial" w:cs="Arial"/>
          <w:sz w:val="24"/>
        </w:rPr>
      </w:pPr>
    </w:p>
    <w:p w:rsidR="00960D0B" w:rsidRDefault="00960D0B" w:rsidP="00A77684">
      <w:pPr>
        <w:spacing w:after="0" w:line="360" w:lineRule="auto"/>
        <w:jc w:val="both"/>
        <w:rPr>
          <w:rFonts w:ascii="Arial" w:hAnsi="Arial" w:cs="Arial"/>
          <w:sz w:val="24"/>
        </w:rPr>
      </w:pPr>
    </w:p>
    <w:p w:rsidR="00960D0B" w:rsidRDefault="00960D0B" w:rsidP="00A77684">
      <w:pPr>
        <w:spacing w:after="0" w:line="360" w:lineRule="auto"/>
        <w:jc w:val="both"/>
        <w:rPr>
          <w:rFonts w:ascii="Arial" w:hAnsi="Arial" w:cs="Arial"/>
          <w:sz w:val="24"/>
        </w:rPr>
      </w:pPr>
    </w:p>
    <w:p w:rsidR="00960D0B" w:rsidRDefault="00960D0B" w:rsidP="00A77684">
      <w:pPr>
        <w:spacing w:after="0" w:line="360" w:lineRule="auto"/>
        <w:jc w:val="both"/>
        <w:rPr>
          <w:rFonts w:ascii="Arial" w:hAnsi="Arial" w:cs="Arial"/>
          <w:sz w:val="24"/>
        </w:rPr>
      </w:pPr>
    </w:p>
    <w:p w:rsidR="00960D0B" w:rsidRDefault="00960D0B" w:rsidP="00A77684">
      <w:pPr>
        <w:spacing w:after="0" w:line="360" w:lineRule="auto"/>
        <w:jc w:val="both"/>
        <w:rPr>
          <w:rFonts w:ascii="Arial" w:hAnsi="Arial" w:cs="Arial"/>
          <w:sz w:val="24"/>
        </w:rPr>
      </w:pPr>
    </w:p>
    <w:p w:rsidR="00960D0B" w:rsidRDefault="00960D0B" w:rsidP="00A77684">
      <w:pPr>
        <w:spacing w:after="0" w:line="360" w:lineRule="auto"/>
        <w:jc w:val="both"/>
        <w:rPr>
          <w:rFonts w:ascii="Arial" w:hAnsi="Arial" w:cs="Arial"/>
          <w:sz w:val="24"/>
        </w:rPr>
      </w:pPr>
    </w:p>
    <w:p w:rsidR="00960D0B" w:rsidRDefault="00960D0B" w:rsidP="00A77684">
      <w:pPr>
        <w:spacing w:after="0" w:line="360" w:lineRule="auto"/>
        <w:jc w:val="both"/>
        <w:rPr>
          <w:rFonts w:ascii="Arial" w:hAnsi="Arial" w:cs="Arial"/>
          <w:sz w:val="24"/>
        </w:rPr>
      </w:pPr>
    </w:p>
    <w:p w:rsidR="00960D0B" w:rsidRDefault="00960D0B" w:rsidP="00A77684">
      <w:pPr>
        <w:spacing w:after="0" w:line="360" w:lineRule="auto"/>
        <w:jc w:val="both"/>
        <w:rPr>
          <w:rFonts w:ascii="Arial" w:hAnsi="Arial" w:cs="Arial"/>
          <w:sz w:val="24"/>
        </w:rPr>
      </w:pPr>
    </w:p>
    <w:p w:rsidR="00322529" w:rsidRDefault="00322529" w:rsidP="00A77684">
      <w:pPr>
        <w:spacing w:after="0" w:line="360" w:lineRule="auto"/>
        <w:jc w:val="both"/>
        <w:rPr>
          <w:rFonts w:ascii="Arial" w:hAnsi="Arial" w:cs="Arial"/>
          <w:sz w:val="24"/>
        </w:rPr>
      </w:pPr>
      <w:r>
        <w:rPr>
          <w:rFonts w:ascii="Arial" w:hAnsi="Arial" w:cs="Arial"/>
          <w:sz w:val="24"/>
        </w:rPr>
        <w:lastRenderedPageBreak/>
        <w:t>Anexos:</w:t>
      </w:r>
    </w:p>
    <w:p w:rsidR="00322529" w:rsidRPr="001E7B77" w:rsidRDefault="0067787C" w:rsidP="00A77684">
      <w:pPr>
        <w:spacing w:after="0" w:line="360" w:lineRule="auto"/>
        <w:jc w:val="both"/>
        <w:rPr>
          <w:rFonts w:ascii="Arial" w:hAnsi="Arial" w:cs="Arial"/>
          <w:b/>
          <w:sz w:val="24"/>
        </w:rPr>
      </w:pPr>
      <w:r w:rsidRPr="001E7B77">
        <w:rPr>
          <w:rFonts w:ascii="Arial" w:hAnsi="Arial" w:cs="Arial"/>
          <w:b/>
          <w:sz w:val="24"/>
        </w:rPr>
        <w:t>Fichas cinematográficas</w:t>
      </w:r>
    </w:p>
    <w:p w:rsidR="0067787C" w:rsidRDefault="0067787C" w:rsidP="00322529">
      <w:pPr>
        <w:spacing w:after="0"/>
        <w:jc w:val="both"/>
        <w:rPr>
          <w:rFonts w:ascii="Arial" w:hAnsi="Arial" w:cs="Arial"/>
          <w:sz w:val="24"/>
        </w:rPr>
      </w:pPr>
    </w:p>
    <w:p w:rsidR="0067787C" w:rsidRDefault="00BD65D0" w:rsidP="00322529">
      <w:pPr>
        <w:spacing w:after="0"/>
        <w:jc w:val="both"/>
        <w:rPr>
          <w:rFonts w:ascii="Arial" w:hAnsi="Arial" w:cs="Arial"/>
          <w:sz w:val="24"/>
        </w:rPr>
      </w:pPr>
      <w:r>
        <w:rPr>
          <w:rFonts w:ascii="Arial" w:hAnsi="Arial" w:cs="Arial"/>
          <w:sz w:val="24"/>
        </w:rPr>
        <w:tab/>
        <w:t>Película “Los Increíbles”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Película “Mi vecino Totoro”</w:t>
      </w:r>
    </w:p>
    <w:p w:rsidR="0067787C" w:rsidRDefault="00F47491" w:rsidP="00322529">
      <w:pPr>
        <w:spacing w:after="0"/>
        <w:jc w:val="both"/>
        <w:rPr>
          <w:rFonts w:ascii="Arial" w:hAnsi="Arial" w:cs="Arial"/>
          <w:sz w:val="24"/>
        </w:rPr>
      </w:pPr>
      <w:r w:rsidRPr="00FD308A">
        <w:rPr>
          <w:rFonts w:ascii="Arial" w:hAnsi="Arial" w:cs="Arial"/>
          <w:b/>
          <w:noProof/>
          <w:lang w:eastAsia="es-PE"/>
        </w:rPr>
        <mc:AlternateContent>
          <mc:Choice Requires="wps">
            <w:drawing>
              <wp:anchor distT="0" distB="0" distL="114300" distR="114300" simplePos="0" relativeHeight="251715584" behindDoc="0" locked="0" layoutInCell="1" allowOverlap="1" wp14:anchorId="0D53A67A" wp14:editId="5D26540F">
                <wp:simplePos x="0" y="0"/>
                <wp:positionH relativeFrom="column">
                  <wp:posOffset>3215640</wp:posOffset>
                </wp:positionH>
                <wp:positionV relativeFrom="paragraph">
                  <wp:posOffset>15240</wp:posOffset>
                </wp:positionV>
                <wp:extent cx="2515870" cy="3009900"/>
                <wp:effectExtent l="0" t="0" r="17780" b="19050"/>
                <wp:wrapSquare wrapText="bothSides"/>
                <wp:docPr id="14" name="Forma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870" cy="3009900"/>
                        </a:xfrm>
                        <a:custGeom>
                          <a:avLst/>
                          <a:gdLst>
                            <a:gd name="T0" fmla="*/ 0 w 1794510"/>
                            <a:gd name="T1" fmla="*/ 0 h 3213735"/>
                            <a:gd name="T2" fmla="*/ 1794510 w 1794510"/>
                            <a:gd name="T3" fmla="*/ 0 h 3213735"/>
                            <a:gd name="T4" fmla="*/ 1794510 w 1794510"/>
                            <a:gd name="T5" fmla="*/ 0 h 3213735"/>
                            <a:gd name="T6" fmla="*/ 1794510 w 1794510"/>
                            <a:gd name="T7" fmla="*/ 3213735 h 3213735"/>
                            <a:gd name="T8" fmla="*/ 1794510 w 1794510"/>
                            <a:gd name="T9" fmla="*/ 3213735 h 3213735"/>
                            <a:gd name="T10" fmla="*/ 0 w 1794510"/>
                            <a:gd name="T11" fmla="*/ 3213735 h 3213735"/>
                            <a:gd name="T12" fmla="*/ 0 w 1794510"/>
                            <a:gd name="T13" fmla="*/ 3213735 h 3213735"/>
                            <a:gd name="T14" fmla="*/ 0 w 1794510"/>
                            <a:gd name="T15" fmla="*/ 0 h 3213735"/>
                            <a:gd name="T16" fmla="*/ 0 w 1794510"/>
                            <a:gd name="T17" fmla="*/ 0 h 32137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94510"/>
                            <a:gd name="T28" fmla="*/ 0 h 3213735"/>
                            <a:gd name="T29" fmla="*/ 1794510 w 1794510"/>
                            <a:gd name="T30" fmla="*/ 3213735 h 32137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94510" h="3213735">
                              <a:moveTo>
                                <a:pt x="0" y="0"/>
                              </a:moveTo>
                              <a:lnTo>
                                <a:pt x="1794510" y="0"/>
                              </a:lnTo>
                              <a:lnTo>
                                <a:pt x="1794510" y="3213735"/>
                              </a:lnTo>
                              <a:lnTo>
                                <a:pt x="0" y="3213735"/>
                              </a:lnTo>
                              <a:lnTo>
                                <a:pt x="0" y="0"/>
                              </a:lnTo>
                              <a:close/>
                            </a:path>
                          </a:pathLst>
                        </a:cu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52BC1" w:rsidRPr="00E624A6" w:rsidRDefault="00F52BC1" w:rsidP="00BD65D0">
                            <w:pPr>
                              <w:spacing w:after="0"/>
                              <w:jc w:val="center"/>
                              <w:rPr>
                                <w:rFonts w:ascii="Arial" w:hAnsi="Arial" w:cs="Arial"/>
                                <w:b/>
                              </w:rPr>
                            </w:pPr>
                            <w:r w:rsidRPr="00E624A6">
                              <w:rPr>
                                <w:rFonts w:ascii="Arial" w:hAnsi="Arial" w:cs="Arial"/>
                                <w:b/>
                              </w:rPr>
                              <w:t>FICHA TÉCNICA</w:t>
                            </w:r>
                          </w:p>
                          <w:tbl>
                            <w:tblPr>
                              <w:tblW w:w="5000" w:type="pct"/>
                              <w:tblCellSpacing w:w="0" w:type="dxa"/>
                              <w:shd w:val="clear" w:color="auto" w:fill="FFFFFF"/>
                              <w:tblLayout w:type="fixed"/>
                              <w:tblCellMar>
                                <w:top w:w="100" w:type="dxa"/>
                                <w:left w:w="100" w:type="dxa"/>
                                <w:bottom w:w="100" w:type="dxa"/>
                                <w:right w:w="100" w:type="dxa"/>
                              </w:tblCellMar>
                              <w:tblLook w:val="04A0" w:firstRow="1" w:lastRow="0" w:firstColumn="1" w:lastColumn="0" w:noHBand="0" w:noVBand="1"/>
                            </w:tblPr>
                            <w:tblGrid>
                              <w:gridCol w:w="3670"/>
                            </w:tblGrid>
                            <w:tr w:rsidR="00F52BC1" w:rsidRPr="00E624A6" w:rsidTr="0074372C">
                              <w:trPr>
                                <w:tblCellSpacing w:w="0" w:type="dxa"/>
                              </w:trPr>
                              <w:tc>
                                <w:tcPr>
                                  <w:tcW w:w="5000" w:type="pct"/>
                                  <w:shd w:val="clear" w:color="auto" w:fill="FFFFFF"/>
                                  <w:hideMark/>
                                </w:tcPr>
                                <w:p w:rsidR="00F52BC1" w:rsidRPr="00BD65D0" w:rsidRDefault="000F1180" w:rsidP="0074372C">
                                  <w:pPr>
                                    <w:jc w:val="both"/>
                                    <w:rPr>
                                      <w:rFonts w:ascii="Arial" w:hAnsi="Arial" w:cs="Arial"/>
                                      <w:color w:val="0563C1" w:themeColor="hyperlink"/>
                                      <w:sz w:val="20"/>
                                      <w:u w:val="single"/>
                                    </w:rPr>
                                  </w:pPr>
                                  <w:hyperlink r:id="rId16" w:history="1">
                                    <w:r w:rsidR="00F52BC1" w:rsidRPr="00BD65D0">
                                      <w:rPr>
                                        <w:rStyle w:val="Hipervnculo"/>
                                        <w:rFonts w:ascii="Arial" w:hAnsi="Arial" w:cs="Arial"/>
                                        <w:sz w:val="20"/>
                                      </w:rPr>
                                      <w:t>http://www.labutaca.net/peliculas/mi-vecino-totoro/</w:t>
                                    </w:r>
                                  </w:hyperlink>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Título original:</w:t>
                                  </w:r>
                                  <w:r w:rsidRPr="00FD308A">
                                    <w:rPr>
                                      <w:rStyle w:val="apple-converted-space"/>
                                      <w:rFonts w:ascii="Arial" w:hAnsi="Arial" w:cs="Arial"/>
                                      <w:sz w:val="20"/>
                                      <w:szCs w:val="20"/>
                                    </w:rPr>
                                    <w:t> </w:t>
                                  </w:r>
                                  <w:r w:rsidRPr="00FD308A">
                                    <w:rPr>
                                      <w:rFonts w:ascii="Arial" w:hAnsi="Arial" w:cs="Arial"/>
                                      <w:sz w:val="20"/>
                                      <w:szCs w:val="20"/>
                                    </w:rPr>
                                    <w:t>Tonari no Totoro.</w:t>
                                  </w:r>
                                  <w:r w:rsidRPr="00FD308A">
                                    <w:rPr>
                                      <w:rStyle w:val="apple-converted-space"/>
                                      <w:rFonts w:ascii="Arial" w:hAnsi="Arial" w:cs="Arial"/>
                                      <w:sz w:val="20"/>
                                      <w:szCs w:val="20"/>
                                    </w:rPr>
                                    <w:t> </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Dirección:</w:t>
                                  </w:r>
                                  <w:r w:rsidRPr="00FD308A">
                                    <w:rPr>
                                      <w:rStyle w:val="apple-converted-space"/>
                                      <w:rFonts w:ascii="Arial" w:hAnsi="Arial" w:cs="Arial"/>
                                      <w:sz w:val="20"/>
                                      <w:szCs w:val="20"/>
                                    </w:rPr>
                                    <w:t> </w:t>
                                  </w:r>
                                  <w:r w:rsidRPr="00940353">
                                    <w:rPr>
                                      <w:rFonts w:ascii="Arial" w:hAnsi="Arial" w:cs="Arial"/>
                                      <w:sz w:val="20"/>
                                      <w:szCs w:val="20"/>
                                    </w:rPr>
                                    <w:t>Hayao Miyazaki</w:t>
                                  </w:r>
                                  <w:r w:rsidRPr="00FD308A">
                                    <w:rPr>
                                      <w:rFonts w:ascii="Arial" w:hAnsi="Arial" w:cs="Arial"/>
                                      <w:sz w:val="20"/>
                                      <w:szCs w:val="20"/>
                                    </w:rPr>
                                    <w:t>.</w:t>
                                  </w:r>
                                  <w:r w:rsidRPr="00FD308A">
                                    <w:rPr>
                                      <w:rStyle w:val="apple-converted-space"/>
                                      <w:rFonts w:ascii="Arial" w:hAnsi="Arial" w:cs="Arial"/>
                                      <w:sz w:val="20"/>
                                      <w:szCs w:val="20"/>
                                    </w:rPr>
                                    <w:t> </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 xml:space="preserve">País: </w:t>
                                  </w:r>
                                  <w:r w:rsidRPr="00940353">
                                    <w:rPr>
                                      <w:rFonts w:ascii="Arial" w:hAnsi="Arial" w:cs="Arial"/>
                                      <w:sz w:val="20"/>
                                      <w:szCs w:val="20"/>
                                    </w:rPr>
                                    <w:t>Japón</w:t>
                                  </w:r>
                                  <w:r w:rsidRPr="00FD308A">
                                    <w:rPr>
                                      <w:rFonts w:ascii="Arial" w:hAnsi="Arial" w:cs="Arial"/>
                                      <w:sz w:val="20"/>
                                      <w:szCs w:val="20"/>
                                    </w:rPr>
                                    <w:t>.</w:t>
                                  </w:r>
                                  <w:r w:rsidRPr="00FD308A">
                                    <w:rPr>
                                      <w:rStyle w:val="apple-converted-space"/>
                                      <w:rFonts w:ascii="Arial" w:hAnsi="Arial" w:cs="Arial"/>
                                      <w:sz w:val="20"/>
                                      <w:szCs w:val="20"/>
                                    </w:rPr>
                                    <w:t> </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Año:</w:t>
                                  </w:r>
                                  <w:r w:rsidRPr="00FD308A">
                                    <w:rPr>
                                      <w:rStyle w:val="apple-converted-space"/>
                                      <w:rFonts w:ascii="Arial" w:hAnsi="Arial" w:cs="Arial"/>
                                      <w:sz w:val="20"/>
                                      <w:szCs w:val="20"/>
                                    </w:rPr>
                                    <w:t> </w:t>
                                  </w:r>
                                  <w:r w:rsidRPr="00FD308A">
                                    <w:rPr>
                                      <w:rFonts w:ascii="Arial" w:hAnsi="Arial" w:cs="Arial"/>
                                      <w:sz w:val="20"/>
                                      <w:szCs w:val="20"/>
                                    </w:rPr>
                                    <w:t>1988.</w:t>
                                  </w:r>
                                  <w:r w:rsidRPr="00FD308A">
                                    <w:rPr>
                                      <w:rStyle w:val="apple-converted-space"/>
                                      <w:rFonts w:ascii="Arial" w:hAnsi="Arial" w:cs="Arial"/>
                                      <w:sz w:val="20"/>
                                      <w:szCs w:val="20"/>
                                    </w:rPr>
                                    <w:t> </w:t>
                                  </w:r>
                                </w:p>
                                <w:p w:rsidR="00F52BC1" w:rsidRPr="00FD308A" w:rsidRDefault="00F52BC1" w:rsidP="00BD65D0">
                                  <w:pPr>
                                    <w:spacing w:after="0" w:line="276" w:lineRule="auto"/>
                                    <w:rPr>
                                      <w:rFonts w:ascii="Arial" w:hAnsi="Arial" w:cs="Arial"/>
                                      <w:sz w:val="20"/>
                                      <w:szCs w:val="20"/>
                                    </w:rPr>
                                  </w:pPr>
                                  <w:r w:rsidRPr="00FD308A">
                                    <w:rPr>
                                      <w:rStyle w:val="Textoennegrita"/>
                                      <w:rFonts w:ascii="Arial" w:hAnsi="Arial" w:cs="Arial"/>
                                      <w:sz w:val="20"/>
                                      <w:szCs w:val="20"/>
                                    </w:rPr>
                                    <w:t>Duración:</w:t>
                                  </w:r>
                                  <w:r w:rsidRPr="00FD308A">
                                    <w:rPr>
                                      <w:rStyle w:val="apple-converted-space"/>
                                      <w:rFonts w:ascii="Arial" w:hAnsi="Arial" w:cs="Arial"/>
                                      <w:sz w:val="20"/>
                                      <w:szCs w:val="20"/>
                                    </w:rPr>
                                    <w:t> </w:t>
                                  </w:r>
                                  <w:r w:rsidRPr="00FD308A">
                                    <w:rPr>
                                      <w:rFonts w:ascii="Arial" w:hAnsi="Arial" w:cs="Arial"/>
                                      <w:sz w:val="20"/>
                                      <w:szCs w:val="20"/>
                                    </w:rPr>
                                    <w:t>86 min.</w:t>
                                  </w:r>
                                </w:p>
                                <w:p w:rsidR="00F52BC1"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Género:</w:t>
                                  </w:r>
                                  <w:r w:rsidRPr="00FD308A">
                                    <w:rPr>
                                      <w:rStyle w:val="apple-converted-space"/>
                                      <w:rFonts w:ascii="Arial" w:hAnsi="Arial" w:cs="Arial"/>
                                      <w:sz w:val="20"/>
                                      <w:szCs w:val="20"/>
                                    </w:rPr>
                                    <w:t> </w:t>
                                  </w:r>
                                  <w:r w:rsidRPr="00940353">
                                    <w:rPr>
                                      <w:rFonts w:ascii="Arial" w:hAnsi="Arial" w:cs="Arial"/>
                                      <w:sz w:val="20"/>
                                      <w:szCs w:val="20"/>
                                    </w:rPr>
                                    <w:t>Animación</w:t>
                                  </w:r>
                                  <w:r w:rsidRPr="00FD308A">
                                    <w:rPr>
                                      <w:rFonts w:ascii="Arial" w:hAnsi="Arial" w:cs="Arial"/>
                                      <w:sz w:val="20"/>
                                      <w:szCs w:val="20"/>
                                    </w:rPr>
                                    <w:t>,</w:t>
                                  </w:r>
                                  <w:r w:rsidRPr="00FD308A">
                                    <w:rPr>
                                      <w:rStyle w:val="apple-converted-space"/>
                                      <w:rFonts w:ascii="Arial" w:hAnsi="Arial" w:cs="Arial"/>
                                      <w:sz w:val="20"/>
                                      <w:szCs w:val="20"/>
                                    </w:rPr>
                                    <w:t> </w:t>
                                  </w:r>
                                  <w:r w:rsidRPr="00940353">
                                    <w:rPr>
                                      <w:rFonts w:ascii="Arial" w:hAnsi="Arial" w:cs="Arial"/>
                                      <w:sz w:val="20"/>
                                      <w:szCs w:val="20"/>
                                    </w:rPr>
                                    <w:t>aventuras</w:t>
                                  </w:r>
                                  <w:r>
                                    <w:rPr>
                                      <w:rFonts w:ascii="Arial" w:hAnsi="Arial" w:cs="Arial"/>
                                      <w:sz w:val="20"/>
                                      <w:szCs w:val="20"/>
                                    </w:rPr>
                                    <w:t xml:space="preserve">, </w:t>
                                  </w:r>
                                  <w:r w:rsidRPr="00940353">
                                    <w:rPr>
                                      <w:rFonts w:ascii="Arial" w:hAnsi="Arial" w:cs="Arial"/>
                                      <w:sz w:val="20"/>
                                      <w:szCs w:val="20"/>
                                    </w:rPr>
                                    <w:t>fantasía</w:t>
                                  </w:r>
                                  <w:r w:rsidRPr="00FD308A">
                                    <w:rPr>
                                      <w:rFonts w:ascii="Arial" w:hAnsi="Arial" w:cs="Arial"/>
                                      <w:sz w:val="20"/>
                                      <w:szCs w:val="20"/>
                                    </w:rPr>
                                    <w:t>, infantil.</w:t>
                                  </w:r>
                                  <w:r w:rsidRPr="00FD308A">
                                    <w:rPr>
                                      <w:rStyle w:val="apple-converted-space"/>
                                      <w:rFonts w:ascii="Arial" w:hAnsi="Arial" w:cs="Arial"/>
                                      <w:sz w:val="20"/>
                                      <w:szCs w:val="20"/>
                                    </w:rPr>
                                    <w:t> </w:t>
                                  </w:r>
                                </w:p>
                                <w:p w:rsidR="00F52BC1" w:rsidRPr="00BD65D0" w:rsidRDefault="00F52BC1" w:rsidP="00BD65D0">
                                  <w:pPr>
                                    <w:spacing w:after="0" w:line="276" w:lineRule="auto"/>
                                    <w:rPr>
                                      <w:rStyle w:val="apple-converted-space"/>
                                      <w:rFonts w:ascii="Arial" w:hAnsi="Arial" w:cs="Arial"/>
                                      <w:sz w:val="20"/>
                                      <w:szCs w:val="20"/>
                                    </w:rPr>
                                  </w:pPr>
                                  <w:r w:rsidRPr="00BD65D0">
                                    <w:rPr>
                                      <w:rStyle w:val="apple-converted-space"/>
                                      <w:rFonts w:ascii="Arial" w:hAnsi="Arial" w:cs="Arial"/>
                                      <w:b/>
                                      <w:sz w:val="20"/>
                                      <w:szCs w:val="20"/>
                                    </w:rPr>
                                    <w:t xml:space="preserve">Guión: </w:t>
                                  </w:r>
                                  <w:r>
                                    <w:rPr>
                                      <w:rStyle w:val="apple-converted-space"/>
                                      <w:rFonts w:ascii="Arial" w:hAnsi="Arial" w:cs="Arial"/>
                                      <w:sz w:val="20"/>
                                      <w:szCs w:val="20"/>
                                    </w:rPr>
                                    <w:t>Hayao Miyazaki</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Producción:</w:t>
                                  </w:r>
                                  <w:r w:rsidRPr="00FD308A">
                                    <w:rPr>
                                      <w:rStyle w:val="apple-converted-space"/>
                                      <w:rFonts w:ascii="Arial" w:hAnsi="Arial" w:cs="Arial"/>
                                      <w:sz w:val="20"/>
                                      <w:szCs w:val="20"/>
                                    </w:rPr>
                                    <w:t> </w:t>
                                  </w:r>
                                  <w:r w:rsidRPr="00FD308A">
                                    <w:rPr>
                                      <w:rFonts w:ascii="Arial" w:hAnsi="Arial" w:cs="Arial"/>
                                      <w:sz w:val="20"/>
                                      <w:szCs w:val="20"/>
                                    </w:rPr>
                                    <w:t>Tohru</w:t>
                                  </w:r>
                                  <w:r>
                                    <w:rPr>
                                      <w:rFonts w:ascii="Arial" w:hAnsi="Arial" w:cs="Arial"/>
                                      <w:sz w:val="20"/>
                                      <w:szCs w:val="20"/>
                                    </w:rPr>
                                    <w:t xml:space="preserve"> </w:t>
                                  </w:r>
                                  <w:r w:rsidRPr="00FD308A">
                                    <w:rPr>
                                      <w:rFonts w:ascii="Arial" w:hAnsi="Arial" w:cs="Arial"/>
                                      <w:sz w:val="20"/>
                                      <w:szCs w:val="20"/>
                                    </w:rPr>
                                    <w:t>Hara.</w:t>
                                  </w:r>
                                  <w:r w:rsidRPr="00FD308A">
                                    <w:rPr>
                                      <w:rStyle w:val="apple-converted-space"/>
                                      <w:rFonts w:ascii="Arial" w:hAnsi="Arial" w:cs="Arial"/>
                                      <w:sz w:val="20"/>
                                      <w:szCs w:val="20"/>
                                    </w:rPr>
                                    <w:t> </w:t>
                                  </w:r>
                                </w:p>
                                <w:p w:rsidR="00F52BC1" w:rsidRDefault="00F52BC1" w:rsidP="00BD65D0">
                                  <w:pPr>
                                    <w:spacing w:after="0" w:line="276" w:lineRule="auto"/>
                                    <w:rPr>
                                      <w:rStyle w:val="Textoennegrita"/>
                                      <w:rFonts w:ascii="Arial" w:hAnsi="Arial" w:cs="Arial"/>
                                      <w:b w:val="0"/>
                                      <w:sz w:val="20"/>
                                      <w:szCs w:val="20"/>
                                    </w:rPr>
                                  </w:pPr>
                                  <w:r w:rsidRPr="00FD308A">
                                    <w:rPr>
                                      <w:rStyle w:val="Textoennegrita"/>
                                      <w:rFonts w:ascii="Arial" w:hAnsi="Arial" w:cs="Arial"/>
                                      <w:sz w:val="20"/>
                                      <w:szCs w:val="20"/>
                                    </w:rPr>
                                    <w:t xml:space="preserve">Música: </w:t>
                                  </w:r>
                                  <w:r w:rsidRPr="00BD65D0">
                                    <w:rPr>
                                      <w:rStyle w:val="Textoennegrita"/>
                                      <w:rFonts w:ascii="Arial" w:hAnsi="Arial" w:cs="Arial"/>
                                      <w:b w:val="0"/>
                                      <w:sz w:val="20"/>
                                      <w:szCs w:val="20"/>
                                    </w:rPr>
                                    <w:t>Joe Hisaishi.</w:t>
                                  </w:r>
                                </w:p>
                                <w:p w:rsidR="00F52BC1" w:rsidRPr="00BD65D0" w:rsidRDefault="00F52BC1" w:rsidP="00BD65D0">
                                  <w:pPr>
                                    <w:spacing w:after="0" w:line="276" w:lineRule="auto"/>
                                    <w:rPr>
                                      <w:rStyle w:val="apple-converted-space"/>
                                      <w:rFonts w:ascii="Arial" w:hAnsi="Arial" w:cs="Arial"/>
                                      <w:sz w:val="20"/>
                                      <w:szCs w:val="20"/>
                                    </w:rPr>
                                  </w:pPr>
                                  <w:r w:rsidRPr="00BD65D0">
                                    <w:rPr>
                                      <w:rStyle w:val="Textoennegrita"/>
                                      <w:rFonts w:ascii="Arial" w:hAnsi="Arial" w:cs="Arial"/>
                                      <w:sz w:val="20"/>
                                      <w:szCs w:val="20"/>
                                    </w:rPr>
                                    <w:t xml:space="preserve">Fotografía: </w:t>
                                  </w:r>
                                  <w:r>
                                    <w:rPr>
                                      <w:rStyle w:val="Textoennegrita"/>
                                      <w:rFonts w:ascii="Arial" w:hAnsi="Arial" w:cs="Arial"/>
                                      <w:b w:val="0"/>
                                      <w:sz w:val="20"/>
                                      <w:szCs w:val="20"/>
                                    </w:rPr>
                                    <w:t>Takeshi Seyama.</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Montaje:</w:t>
                                  </w:r>
                                  <w:r w:rsidRPr="00FD308A">
                                    <w:rPr>
                                      <w:rStyle w:val="apple-converted-space"/>
                                      <w:rFonts w:ascii="Arial" w:hAnsi="Arial" w:cs="Arial"/>
                                      <w:sz w:val="20"/>
                                      <w:szCs w:val="20"/>
                                    </w:rPr>
                                    <w:t> </w:t>
                                  </w:r>
                                  <w:r w:rsidRPr="00FD308A">
                                    <w:rPr>
                                      <w:rFonts w:ascii="Arial" w:hAnsi="Arial" w:cs="Arial"/>
                                      <w:sz w:val="20"/>
                                      <w:szCs w:val="20"/>
                                    </w:rPr>
                                    <w:t>Takeshi</w:t>
                                  </w:r>
                                  <w:r>
                                    <w:rPr>
                                      <w:rFonts w:ascii="Arial" w:hAnsi="Arial" w:cs="Arial"/>
                                      <w:sz w:val="20"/>
                                      <w:szCs w:val="20"/>
                                    </w:rPr>
                                    <w:t xml:space="preserve"> </w:t>
                                  </w:r>
                                  <w:r w:rsidRPr="00FD308A">
                                    <w:rPr>
                                      <w:rFonts w:ascii="Arial" w:hAnsi="Arial" w:cs="Arial"/>
                                      <w:sz w:val="20"/>
                                      <w:szCs w:val="20"/>
                                    </w:rPr>
                                    <w:t>Seyama.</w:t>
                                  </w:r>
                                  <w:r w:rsidRPr="00FD308A">
                                    <w:rPr>
                                      <w:rStyle w:val="apple-converted-space"/>
                                      <w:rFonts w:ascii="Arial" w:hAnsi="Arial" w:cs="Arial"/>
                                      <w:sz w:val="20"/>
                                      <w:szCs w:val="20"/>
                                    </w:rPr>
                                    <w:t> </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Dirección artística:</w:t>
                                  </w:r>
                                  <w:r w:rsidRPr="00FD308A">
                                    <w:rPr>
                                      <w:rStyle w:val="apple-converted-space"/>
                                      <w:rFonts w:ascii="Arial" w:hAnsi="Arial" w:cs="Arial"/>
                                      <w:sz w:val="20"/>
                                      <w:szCs w:val="20"/>
                                    </w:rPr>
                                    <w:t> </w:t>
                                  </w:r>
                                  <w:r w:rsidRPr="00FD308A">
                                    <w:rPr>
                                      <w:rFonts w:ascii="Arial" w:hAnsi="Arial" w:cs="Arial"/>
                                      <w:sz w:val="20"/>
                                      <w:szCs w:val="20"/>
                                    </w:rPr>
                                    <w:t>Kazuo</w:t>
                                  </w:r>
                                  <w:r>
                                    <w:rPr>
                                      <w:rFonts w:ascii="Arial" w:hAnsi="Arial" w:cs="Arial"/>
                                      <w:sz w:val="20"/>
                                      <w:szCs w:val="20"/>
                                    </w:rPr>
                                    <w:t xml:space="preserve"> </w:t>
                                  </w:r>
                                  <w:r w:rsidRPr="00FD308A">
                                    <w:rPr>
                                      <w:rFonts w:ascii="Arial" w:hAnsi="Arial" w:cs="Arial"/>
                                      <w:sz w:val="20"/>
                                      <w:szCs w:val="20"/>
                                    </w:rPr>
                                    <w:t>Oga.</w:t>
                                  </w:r>
                                  <w:r w:rsidRPr="00FD308A">
                                    <w:rPr>
                                      <w:rStyle w:val="apple-converted-space"/>
                                      <w:rFonts w:ascii="Arial" w:hAnsi="Arial" w:cs="Arial"/>
                                      <w:sz w:val="20"/>
                                      <w:szCs w:val="20"/>
                                    </w:rPr>
                                    <w:t> </w:t>
                                  </w:r>
                                </w:p>
                                <w:p w:rsidR="00F52BC1" w:rsidRPr="00BD65D0" w:rsidRDefault="00F52BC1" w:rsidP="0074372C">
                                  <w:pPr>
                                    <w:rPr>
                                      <w:rFonts w:ascii="Arial" w:hAnsi="Arial" w:cs="Arial"/>
                                      <w:b/>
                                      <w:bCs/>
                                      <w:sz w:val="20"/>
                                      <w:szCs w:val="20"/>
                                    </w:rPr>
                                  </w:pPr>
                                </w:p>
                              </w:tc>
                            </w:tr>
                            <w:tr w:rsidR="00F52BC1" w:rsidRPr="00E624A6" w:rsidTr="0074372C">
                              <w:trPr>
                                <w:tblCellSpacing w:w="0" w:type="dxa"/>
                              </w:trPr>
                              <w:tc>
                                <w:tcPr>
                                  <w:tcW w:w="5000" w:type="pct"/>
                                  <w:shd w:val="clear" w:color="auto" w:fill="FFFFFF"/>
                                  <w:vAlign w:val="center"/>
                                  <w:hideMark/>
                                </w:tcPr>
                                <w:p w:rsidR="00F52BC1" w:rsidRPr="00E624A6" w:rsidRDefault="00F52BC1" w:rsidP="0074372C">
                                  <w:pPr>
                                    <w:rPr>
                                      <w:rFonts w:ascii="Times" w:eastAsia="Times New Roman" w:hAnsi="Times" w:cs="Times New Roman"/>
                                    </w:rPr>
                                  </w:pPr>
                                </w:p>
                              </w:tc>
                            </w:tr>
                          </w:tbl>
                          <w:p w:rsidR="00F52BC1" w:rsidRPr="00E624A6" w:rsidRDefault="00F52BC1" w:rsidP="00BD65D0">
                            <w:pPr>
                              <w:rPr>
                                <w:rFonts w:ascii="Times" w:eastAsia="Times New Roman" w:hAnsi="Times" w:cs="Times New Roman"/>
                              </w:rPr>
                            </w:pPr>
                          </w:p>
                          <w:p w:rsidR="00F52BC1" w:rsidRPr="00E624A6" w:rsidRDefault="00F52BC1" w:rsidP="00BD65D0">
                            <w:pPr>
                              <w:jc w:val="center"/>
                              <w:rPr>
                                <w:rFonts w:ascii="Arial" w:hAnsi="Arial" w:cs="Arial"/>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3A67A" id="Forma libre 14" o:spid="_x0000_s1026" style="position:absolute;left:0;text-align:left;margin-left:253.2pt;margin-top:1.2pt;width:198.1pt;height:2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4510,3213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" adj="-11796480,,5400" path="m,l1794510,r,3213735l,3213735,,xe" filled="f" strokecolor="black [3213]" strokeweight=".25pt">
                <v:stroke joinstyle="miter"/>
                <v:formulas/>
                <v:path arrowok="t" o:connecttype="custom" o:connectlocs="0,0;2515870,0;2515870,0;2515870,3009900;2515870,3009900;0,3009900;0,3009900;0,0;0,0" o:connectangles="0,0,0,0,0,0,0,0,0" textboxrect="0,0,1794510,3213735"/>
                <v:textbox>
                  <w:txbxContent>
                    <w:p w:rsidR="00F52BC1" w:rsidRPr="00E624A6" w:rsidRDefault="00F52BC1" w:rsidP="00BD65D0">
                      <w:pPr>
                        <w:spacing w:after="0"/>
                        <w:jc w:val="center"/>
                        <w:rPr>
                          <w:rFonts w:ascii="Arial" w:hAnsi="Arial" w:cs="Arial"/>
                          <w:b/>
                        </w:rPr>
                      </w:pPr>
                      <w:r w:rsidRPr="00E624A6">
                        <w:rPr>
                          <w:rFonts w:ascii="Arial" w:hAnsi="Arial" w:cs="Arial"/>
                          <w:b/>
                        </w:rPr>
                        <w:t>FICHA TÉCNICA</w:t>
                      </w:r>
                    </w:p>
                    <w:tbl>
                      <w:tblPr>
                        <w:tblW w:w="5000" w:type="pct"/>
                        <w:tblCellSpacing w:w="0" w:type="dxa"/>
                        <w:shd w:val="clear" w:color="auto" w:fill="FFFFFF"/>
                        <w:tblLayout w:type="fixed"/>
                        <w:tblCellMar>
                          <w:top w:w="100" w:type="dxa"/>
                          <w:left w:w="100" w:type="dxa"/>
                          <w:bottom w:w="100" w:type="dxa"/>
                          <w:right w:w="100" w:type="dxa"/>
                        </w:tblCellMar>
                        <w:tblLook w:val="04A0" w:firstRow="1" w:lastRow="0" w:firstColumn="1" w:lastColumn="0" w:noHBand="0" w:noVBand="1"/>
                      </w:tblPr>
                      <w:tblGrid>
                        <w:gridCol w:w="3670"/>
                      </w:tblGrid>
                      <w:tr w:rsidR="00F52BC1" w:rsidRPr="00E624A6" w:rsidTr="0074372C">
                        <w:trPr>
                          <w:tblCellSpacing w:w="0" w:type="dxa"/>
                        </w:trPr>
                        <w:tc>
                          <w:tcPr>
                            <w:tcW w:w="5000" w:type="pct"/>
                            <w:shd w:val="clear" w:color="auto" w:fill="FFFFFF"/>
                            <w:hideMark/>
                          </w:tcPr>
                          <w:p w:rsidR="00F52BC1" w:rsidRPr="00BD65D0" w:rsidRDefault="000F1180" w:rsidP="0074372C">
                            <w:pPr>
                              <w:jc w:val="both"/>
                              <w:rPr>
                                <w:rFonts w:ascii="Arial" w:hAnsi="Arial" w:cs="Arial"/>
                                <w:color w:val="0563C1" w:themeColor="hyperlink"/>
                                <w:sz w:val="20"/>
                                <w:u w:val="single"/>
                              </w:rPr>
                            </w:pPr>
                            <w:hyperlink r:id="rId17" w:history="1">
                              <w:r w:rsidR="00F52BC1" w:rsidRPr="00BD65D0">
                                <w:rPr>
                                  <w:rStyle w:val="Hipervnculo"/>
                                  <w:rFonts w:ascii="Arial" w:hAnsi="Arial" w:cs="Arial"/>
                                  <w:sz w:val="20"/>
                                </w:rPr>
                                <w:t>http://www.labutaca.net/peliculas/mi-vecino-totoro/</w:t>
                              </w:r>
                            </w:hyperlink>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Título original:</w:t>
                            </w:r>
                            <w:r w:rsidRPr="00FD308A">
                              <w:rPr>
                                <w:rStyle w:val="apple-converted-space"/>
                                <w:rFonts w:ascii="Arial" w:hAnsi="Arial" w:cs="Arial"/>
                                <w:sz w:val="20"/>
                                <w:szCs w:val="20"/>
                              </w:rPr>
                              <w:t> </w:t>
                            </w:r>
                            <w:r w:rsidRPr="00FD308A">
                              <w:rPr>
                                <w:rFonts w:ascii="Arial" w:hAnsi="Arial" w:cs="Arial"/>
                                <w:sz w:val="20"/>
                                <w:szCs w:val="20"/>
                              </w:rPr>
                              <w:t>Tonari no Totoro.</w:t>
                            </w:r>
                            <w:r w:rsidRPr="00FD308A">
                              <w:rPr>
                                <w:rStyle w:val="apple-converted-space"/>
                                <w:rFonts w:ascii="Arial" w:hAnsi="Arial" w:cs="Arial"/>
                                <w:sz w:val="20"/>
                                <w:szCs w:val="20"/>
                              </w:rPr>
                              <w:t> </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Dirección:</w:t>
                            </w:r>
                            <w:r w:rsidRPr="00FD308A">
                              <w:rPr>
                                <w:rStyle w:val="apple-converted-space"/>
                                <w:rFonts w:ascii="Arial" w:hAnsi="Arial" w:cs="Arial"/>
                                <w:sz w:val="20"/>
                                <w:szCs w:val="20"/>
                              </w:rPr>
                              <w:t> </w:t>
                            </w:r>
                            <w:r w:rsidRPr="00940353">
                              <w:rPr>
                                <w:rFonts w:ascii="Arial" w:hAnsi="Arial" w:cs="Arial"/>
                                <w:sz w:val="20"/>
                                <w:szCs w:val="20"/>
                              </w:rPr>
                              <w:t>Hayao Miyazaki</w:t>
                            </w:r>
                            <w:r w:rsidRPr="00FD308A">
                              <w:rPr>
                                <w:rFonts w:ascii="Arial" w:hAnsi="Arial" w:cs="Arial"/>
                                <w:sz w:val="20"/>
                                <w:szCs w:val="20"/>
                              </w:rPr>
                              <w:t>.</w:t>
                            </w:r>
                            <w:r w:rsidRPr="00FD308A">
                              <w:rPr>
                                <w:rStyle w:val="apple-converted-space"/>
                                <w:rFonts w:ascii="Arial" w:hAnsi="Arial" w:cs="Arial"/>
                                <w:sz w:val="20"/>
                                <w:szCs w:val="20"/>
                              </w:rPr>
                              <w:t> </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 xml:space="preserve">País: </w:t>
                            </w:r>
                            <w:r w:rsidRPr="00940353">
                              <w:rPr>
                                <w:rFonts w:ascii="Arial" w:hAnsi="Arial" w:cs="Arial"/>
                                <w:sz w:val="20"/>
                                <w:szCs w:val="20"/>
                              </w:rPr>
                              <w:t>Japón</w:t>
                            </w:r>
                            <w:r w:rsidRPr="00FD308A">
                              <w:rPr>
                                <w:rFonts w:ascii="Arial" w:hAnsi="Arial" w:cs="Arial"/>
                                <w:sz w:val="20"/>
                                <w:szCs w:val="20"/>
                              </w:rPr>
                              <w:t>.</w:t>
                            </w:r>
                            <w:r w:rsidRPr="00FD308A">
                              <w:rPr>
                                <w:rStyle w:val="apple-converted-space"/>
                                <w:rFonts w:ascii="Arial" w:hAnsi="Arial" w:cs="Arial"/>
                                <w:sz w:val="20"/>
                                <w:szCs w:val="20"/>
                              </w:rPr>
                              <w:t> </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Año:</w:t>
                            </w:r>
                            <w:r w:rsidRPr="00FD308A">
                              <w:rPr>
                                <w:rStyle w:val="apple-converted-space"/>
                                <w:rFonts w:ascii="Arial" w:hAnsi="Arial" w:cs="Arial"/>
                                <w:sz w:val="20"/>
                                <w:szCs w:val="20"/>
                              </w:rPr>
                              <w:t> </w:t>
                            </w:r>
                            <w:r w:rsidRPr="00FD308A">
                              <w:rPr>
                                <w:rFonts w:ascii="Arial" w:hAnsi="Arial" w:cs="Arial"/>
                                <w:sz w:val="20"/>
                                <w:szCs w:val="20"/>
                              </w:rPr>
                              <w:t>1988.</w:t>
                            </w:r>
                            <w:r w:rsidRPr="00FD308A">
                              <w:rPr>
                                <w:rStyle w:val="apple-converted-space"/>
                                <w:rFonts w:ascii="Arial" w:hAnsi="Arial" w:cs="Arial"/>
                                <w:sz w:val="20"/>
                                <w:szCs w:val="20"/>
                              </w:rPr>
                              <w:t> </w:t>
                            </w:r>
                          </w:p>
                          <w:p w:rsidR="00F52BC1" w:rsidRPr="00FD308A" w:rsidRDefault="00F52BC1" w:rsidP="00BD65D0">
                            <w:pPr>
                              <w:spacing w:after="0" w:line="276" w:lineRule="auto"/>
                              <w:rPr>
                                <w:rFonts w:ascii="Arial" w:hAnsi="Arial" w:cs="Arial"/>
                                <w:sz w:val="20"/>
                                <w:szCs w:val="20"/>
                              </w:rPr>
                            </w:pPr>
                            <w:r w:rsidRPr="00FD308A">
                              <w:rPr>
                                <w:rStyle w:val="Textoennegrita"/>
                                <w:rFonts w:ascii="Arial" w:hAnsi="Arial" w:cs="Arial"/>
                                <w:sz w:val="20"/>
                                <w:szCs w:val="20"/>
                              </w:rPr>
                              <w:t>Duración:</w:t>
                            </w:r>
                            <w:r w:rsidRPr="00FD308A">
                              <w:rPr>
                                <w:rStyle w:val="apple-converted-space"/>
                                <w:rFonts w:ascii="Arial" w:hAnsi="Arial" w:cs="Arial"/>
                                <w:sz w:val="20"/>
                                <w:szCs w:val="20"/>
                              </w:rPr>
                              <w:t> </w:t>
                            </w:r>
                            <w:r w:rsidRPr="00FD308A">
                              <w:rPr>
                                <w:rFonts w:ascii="Arial" w:hAnsi="Arial" w:cs="Arial"/>
                                <w:sz w:val="20"/>
                                <w:szCs w:val="20"/>
                              </w:rPr>
                              <w:t>86 min.</w:t>
                            </w:r>
                          </w:p>
                          <w:p w:rsidR="00F52BC1"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Género:</w:t>
                            </w:r>
                            <w:r w:rsidRPr="00FD308A">
                              <w:rPr>
                                <w:rStyle w:val="apple-converted-space"/>
                                <w:rFonts w:ascii="Arial" w:hAnsi="Arial" w:cs="Arial"/>
                                <w:sz w:val="20"/>
                                <w:szCs w:val="20"/>
                              </w:rPr>
                              <w:t> </w:t>
                            </w:r>
                            <w:r w:rsidRPr="00940353">
                              <w:rPr>
                                <w:rFonts w:ascii="Arial" w:hAnsi="Arial" w:cs="Arial"/>
                                <w:sz w:val="20"/>
                                <w:szCs w:val="20"/>
                              </w:rPr>
                              <w:t>Animación</w:t>
                            </w:r>
                            <w:r w:rsidRPr="00FD308A">
                              <w:rPr>
                                <w:rFonts w:ascii="Arial" w:hAnsi="Arial" w:cs="Arial"/>
                                <w:sz w:val="20"/>
                                <w:szCs w:val="20"/>
                              </w:rPr>
                              <w:t>,</w:t>
                            </w:r>
                            <w:r w:rsidRPr="00FD308A">
                              <w:rPr>
                                <w:rStyle w:val="apple-converted-space"/>
                                <w:rFonts w:ascii="Arial" w:hAnsi="Arial" w:cs="Arial"/>
                                <w:sz w:val="20"/>
                                <w:szCs w:val="20"/>
                              </w:rPr>
                              <w:t> </w:t>
                            </w:r>
                            <w:r w:rsidRPr="00940353">
                              <w:rPr>
                                <w:rFonts w:ascii="Arial" w:hAnsi="Arial" w:cs="Arial"/>
                                <w:sz w:val="20"/>
                                <w:szCs w:val="20"/>
                              </w:rPr>
                              <w:t>aventuras</w:t>
                            </w:r>
                            <w:r>
                              <w:rPr>
                                <w:rFonts w:ascii="Arial" w:hAnsi="Arial" w:cs="Arial"/>
                                <w:sz w:val="20"/>
                                <w:szCs w:val="20"/>
                              </w:rPr>
                              <w:t xml:space="preserve">, </w:t>
                            </w:r>
                            <w:r w:rsidRPr="00940353">
                              <w:rPr>
                                <w:rFonts w:ascii="Arial" w:hAnsi="Arial" w:cs="Arial"/>
                                <w:sz w:val="20"/>
                                <w:szCs w:val="20"/>
                              </w:rPr>
                              <w:t>fantasía</w:t>
                            </w:r>
                            <w:r w:rsidRPr="00FD308A">
                              <w:rPr>
                                <w:rFonts w:ascii="Arial" w:hAnsi="Arial" w:cs="Arial"/>
                                <w:sz w:val="20"/>
                                <w:szCs w:val="20"/>
                              </w:rPr>
                              <w:t>, infantil.</w:t>
                            </w:r>
                            <w:r w:rsidRPr="00FD308A">
                              <w:rPr>
                                <w:rStyle w:val="apple-converted-space"/>
                                <w:rFonts w:ascii="Arial" w:hAnsi="Arial" w:cs="Arial"/>
                                <w:sz w:val="20"/>
                                <w:szCs w:val="20"/>
                              </w:rPr>
                              <w:t> </w:t>
                            </w:r>
                          </w:p>
                          <w:p w:rsidR="00F52BC1" w:rsidRPr="00BD65D0" w:rsidRDefault="00F52BC1" w:rsidP="00BD65D0">
                            <w:pPr>
                              <w:spacing w:after="0" w:line="276" w:lineRule="auto"/>
                              <w:rPr>
                                <w:rStyle w:val="apple-converted-space"/>
                                <w:rFonts w:ascii="Arial" w:hAnsi="Arial" w:cs="Arial"/>
                                <w:sz w:val="20"/>
                                <w:szCs w:val="20"/>
                              </w:rPr>
                            </w:pPr>
                            <w:r w:rsidRPr="00BD65D0">
                              <w:rPr>
                                <w:rStyle w:val="apple-converted-space"/>
                                <w:rFonts w:ascii="Arial" w:hAnsi="Arial" w:cs="Arial"/>
                                <w:b/>
                                <w:sz w:val="20"/>
                                <w:szCs w:val="20"/>
                              </w:rPr>
                              <w:t xml:space="preserve">Guión: </w:t>
                            </w:r>
                            <w:r>
                              <w:rPr>
                                <w:rStyle w:val="apple-converted-space"/>
                                <w:rFonts w:ascii="Arial" w:hAnsi="Arial" w:cs="Arial"/>
                                <w:sz w:val="20"/>
                                <w:szCs w:val="20"/>
                              </w:rPr>
                              <w:t>Hayao Miyazaki</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Producción:</w:t>
                            </w:r>
                            <w:r w:rsidRPr="00FD308A">
                              <w:rPr>
                                <w:rStyle w:val="apple-converted-space"/>
                                <w:rFonts w:ascii="Arial" w:hAnsi="Arial" w:cs="Arial"/>
                                <w:sz w:val="20"/>
                                <w:szCs w:val="20"/>
                              </w:rPr>
                              <w:t> </w:t>
                            </w:r>
                            <w:r w:rsidRPr="00FD308A">
                              <w:rPr>
                                <w:rFonts w:ascii="Arial" w:hAnsi="Arial" w:cs="Arial"/>
                                <w:sz w:val="20"/>
                                <w:szCs w:val="20"/>
                              </w:rPr>
                              <w:t>Tohru</w:t>
                            </w:r>
                            <w:r>
                              <w:rPr>
                                <w:rFonts w:ascii="Arial" w:hAnsi="Arial" w:cs="Arial"/>
                                <w:sz w:val="20"/>
                                <w:szCs w:val="20"/>
                              </w:rPr>
                              <w:t xml:space="preserve"> </w:t>
                            </w:r>
                            <w:r w:rsidRPr="00FD308A">
                              <w:rPr>
                                <w:rFonts w:ascii="Arial" w:hAnsi="Arial" w:cs="Arial"/>
                                <w:sz w:val="20"/>
                                <w:szCs w:val="20"/>
                              </w:rPr>
                              <w:t>Hara.</w:t>
                            </w:r>
                            <w:r w:rsidRPr="00FD308A">
                              <w:rPr>
                                <w:rStyle w:val="apple-converted-space"/>
                                <w:rFonts w:ascii="Arial" w:hAnsi="Arial" w:cs="Arial"/>
                                <w:sz w:val="20"/>
                                <w:szCs w:val="20"/>
                              </w:rPr>
                              <w:t> </w:t>
                            </w:r>
                          </w:p>
                          <w:p w:rsidR="00F52BC1" w:rsidRDefault="00F52BC1" w:rsidP="00BD65D0">
                            <w:pPr>
                              <w:spacing w:after="0" w:line="276" w:lineRule="auto"/>
                              <w:rPr>
                                <w:rStyle w:val="Textoennegrita"/>
                                <w:rFonts w:ascii="Arial" w:hAnsi="Arial" w:cs="Arial"/>
                                <w:b w:val="0"/>
                                <w:sz w:val="20"/>
                                <w:szCs w:val="20"/>
                              </w:rPr>
                            </w:pPr>
                            <w:r w:rsidRPr="00FD308A">
                              <w:rPr>
                                <w:rStyle w:val="Textoennegrita"/>
                                <w:rFonts w:ascii="Arial" w:hAnsi="Arial" w:cs="Arial"/>
                                <w:sz w:val="20"/>
                                <w:szCs w:val="20"/>
                              </w:rPr>
                              <w:t xml:space="preserve">Música: </w:t>
                            </w:r>
                            <w:r w:rsidRPr="00BD65D0">
                              <w:rPr>
                                <w:rStyle w:val="Textoennegrita"/>
                                <w:rFonts w:ascii="Arial" w:hAnsi="Arial" w:cs="Arial"/>
                                <w:b w:val="0"/>
                                <w:sz w:val="20"/>
                                <w:szCs w:val="20"/>
                              </w:rPr>
                              <w:t>Joe Hisaishi.</w:t>
                            </w:r>
                          </w:p>
                          <w:p w:rsidR="00F52BC1" w:rsidRPr="00BD65D0" w:rsidRDefault="00F52BC1" w:rsidP="00BD65D0">
                            <w:pPr>
                              <w:spacing w:after="0" w:line="276" w:lineRule="auto"/>
                              <w:rPr>
                                <w:rStyle w:val="apple-converted-space"/>
                                <w:rFonts w:ascii="Arial" w:hAnsi="Arial" w:cs="Arial"/>
                                <w:sz w:val="20"/>
                                <w:szCs w:val="20"/>
                              </w:rPr>
                            </w:pPr>
                            <w:r w:rsidRPr="00BD65D0">
                              <w:rPr>
                                <w:rStyle w:val="Textoennegrita"/>
                                <w:rFonts w:ascii="Arial" w:hAnsi="Arial" w:cs="Arial"/>
                                <w:sz w:val="20"/>
                                <w:szCs w:val="20"/>
                              </w:rPr>
                              <w:t xml:space="preserve">Fotografía: </w:t>
                            </w:r>
                            <w:r>
                              <w:rPr>
                                <w:rStyle w:val="Textoennegrita"/>
                                <w:rFonts w:ascii="Arial" w:hAnsi="Arial" w:cs="Arial"/>
                                <w:b w:val="0"/>
                                <w:sz w:val="20"/>
                                <w:szCs w:val="20"/>
                              </w:rPr>
                              <w:t>Takeshi Seyama.</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Montaje:</w:t>
                            </w:r>
                            <w:r w:rsidRPr="00FD308A">
                              <w:rPr>
                                <w:rStyle w:val="apple-converted-space"/>
                                <w:rFonts w:ascii="Arial" w:hAnsi="Arial" w:cs="Arial"/>
                                <w:sz w:val="20"/>
                                <w:szCs w:val="20"/>
                              </w:rPr>
                              <w:t> </w:t>
                            </w:r>
                            <w:r w:rsidRPr="00FD308A">
                              <w:rPr>
                                <w:rFonts w:ascii="Arial" w:hAnsi="Arial" w:cs="Arial"/>
                                <w:sz w:val="20"/>
                                <w:szCs w:val="20"/>
                              </w:rPr>
                              <w:t>Takeshi</w:t>
                            </w:r>
                            <w:r>
                              <w:rPr>
                                <w:rFonts w:ascii="Arial" w:hAnsi="Arial" w:cs="Arial"/>
                                <w:sz w:val="20"/>
                                <w:szCs w:val="20"/>
                              </w:rPr>
                              <w:t xml:space="preserve"> </w:t>
                            </w:r>
                            <w:r w:rsidRPr="00FD308A">
                              <w:rPr>
                                <w:rFonts w:ascii="Arial" w:hAnsi="Arial" w:cs="Arial"/>
                                <w:sz w:val="20"/>
                                <w:szCs w:val="20"/>
                              </w:rPr>
                              <w:t>Seyama.</w:t>
                            </w:r>
                            <w:r w:rsidRPr="00FD308A">
                              <w:rPr>
                                <w:rStyle w:val="apple-converted-space"/>
                                <w:rFonts w:ascii="Arial" w:hAnsi="Arial" w:cs="Arial"/>
                                <w:sz w:val="20"/>
                                <w:szCs w:val="20"/>
                              </w:rPr>
                              <w:t> </w:t>
                            </w:r>
                          </w:p>
                          <w:p w:rsidR="00F52BC1" w:rsidRPr="00FD308A" w:rsidRDefault="00F52BC1" w:rsidP="00BD65D0">
                            <w:pPr>
                              <w:spacing w:after="0" w:line="276" w:lineRule="auto"/>
                              <w:rPr>
                                <w:rStyle w:val="apple-converted-space"/>
                                <w:rFonts w:ascii="Arial" w:hAnsi="Arial" w:cs="Arial"/>
                                <w:sz w:val="20"/>
                                <w:szCs w:val="20"/>
                              </w:rPr>
                            </w:pPr>
                            <w:r w:rsidRPr="00FD308A">
                              <w:rPr>
                                <w:rStyle w:val="Textoennegrita"/>
                                <w:rFonts w:ascii="Arial" w:hAnsi="Arial" w:cs="Arial"/>
                                <w:sz w:val="20"/>
                                <w:szCs w:val="20"/>
                              </w:rPr>
                              <w:t>Dirección artística:</w:t>
                            </w:r>
                            <w:r w:rsidRPr="00FD308A">
                              <w:rPr>
                                <w:rStyle w:val="apple-converted-space"/>
                                <w:rFonts w:ascii="Arial" w:hAnsi="Arial" w:cs="Arial"/>
                                <w:sz w:val="20"/>
                                <w:szCs w:val="20"/>
                              </w:rPr>
                              <w:t> </w:t>
                            </w:r>
                            <w:r w:rsidRPr="00FD308A">
                              <w:rPr>
                                <w:rFonts w:ascii="Arial" w:hAnsi="Arial" w:cs="Arial"/>
                                <w:sz w:val="20"/>
                                <w:szCs w:val="20"/>
                              </w:rPr>
                              <w:t>Kazuo</w:t>
                            </w:r>
                            <w:r>
                              <w:rPr>
                                <w:rFonts w:ascii="Arial" w:hAnsi="Arial" w:cs="Arial"/>
                                <w:sz w:val="20"/>
                                <w:szCs w:val="20"/>
                              </w:rPr>
                              <w:t xml:space="preserve"> </w:t>
                            </w:r>
                            <w:r w:rsidRPr="00FD308A">
                              <w:rPr>
                                <w:rFonts w:ascii="Arial" w:hAnsi="Arial" w:cs="Arial"/>
                                <w:sz w:val="20"/>
                                <w:szCs w:val="20"/>
                              </w:rPr>
                              <w:t>Oga.</w:t>
                            </w:r>
                            <w:r w:rsidRPr="00FD308A">
                              <w:rPr>
                                <w:rStyle w:val="apple-converted-space"/>
                                <w:rFonts w:ascii="Arial" w:hAnsi="Arial" w:cs="Arial"/>
                                <w:sz w:val="20"/>
                                <w:szCs w:val="20"/>
                              </w:rPr>
                              <w:t> </w:t>
                            </w:r>
                          </w:p>
                          <w:p w:rsidR="00F52BC1" w:rsidRPr="00BD65D0" w:rsidRDefault="00F52BC1" w:rsidP="0074372C">
                            <w:pPr>
                              <w:rPr>
                                <w:rFonts w:ascii="Arial" w:hAnsi="Arial" w:cs="Arial"/>
                                <w:b/>
                                <w:bCs/>
                                <w:sz w:val="20"/>
                                <w:szCs w:val="20"/>
                              </w:rPr>
                            </w:pPr>
                          </w:p>
                        </w:tc>
                      </w:tr>
                      <w:tr w:rsidR="00F52BC1" w:rsidRPr="00E624A6" w:rsidTr="0074372C">
                        <w:trPr>
                          <w:tblCellSpacing w:w="0" w:type="dxa"/>
                        </w:trPr>
                        <w:tc>
                          <w:tcPr>
                            <w:tcW w:w="5000" w:type="pct"/>
                            <w:shd w:val="clear" w:color="auto" w:fill="FFFFFF"/>
                            <w:vAlign w:val="center"/>
                            <w:hideMark/>
                          </w:tcPr>
                          <w:p w:rsidR="00F52BC1" w:rsidRPr="00E624A6" w:rsidRDefault="00F52BC1" w:rsidP="0074372C">
                            <w:pPr>
                              <w:rPr>
                                <w:rFonts w:ascii="Times" w:eastAsia="Times New Roman" w:hAnsi="Times" w:cs="Times New Roman"/>
                              </w:rPr>
                            </w:pPr>
                          </w:p>
                        </w:tc>
                      </w:tr>
                    </w:tbl>
                    <w:p w:rsidR="00F52BC1" w:rsidRPr="00E624A6" w:rsidRDefault="00F52BC1" w:rsidP="00BD65D0">
                      <w:pPr>
                        <w:rPr>
                          <w:rFonts w:ascii="Times" w:eastAsia="Times New Roman" w:hAnsi="Times" w:cs="Times New Roman"/>
                        </w:rPr>
                      </w:pPr>
                    </w:p>
                    <w:p w:rsidR="00F52BC1" w:rsidRPr="00E624A6" w:rsidRDefault="00F52BC1" w:rsidP="00BD65D0">
                      <w:pPr>
                        <w:jc w:val="center"/>
                        <w:rPr>
                          <w:rFonts w:ascii="Arial" w:hAnsi="Arial" w:cs="Arial"/>
                          <w:b/>
                        </w:rPr>
                      </w:pPr>
                    </w:p>
                  </w:txbxContent>
                </v:textbox>
                <w10:wrap type="square"/>
              </v:shape>
            </w:pict>
          </mc:Fallback>
        </mc:AlternateContent>
      </w:r>
      <w:r>
        <w:rPr>
          <w:rFonts w:ascii="Arial" w:hAnsi="Arial" w:cs="Arial"/>
          <w:b/>
          <w:noProof/>
          <w:lang w:eastAsia="es-PE"/>
        </w:rPr>
        <mc:AlternateContent>
          <mc:Choice Requires="wps">
            <w:drawing>
              <wp:anchor distT="0" distB="0" distL="114300" distR="114300" simplePos="0" relativeHeight="251713536" behindDoc="0" locked="0" layoutInCell="1" allowOverlap="1" wp14:anchorId="4995E905" wp14:editId="1719379D">
                <wp:simplePos x="0" y="0"/>
                <wp:positionH relativeFrom="column">
                  <wp:posOffset>-41910</wp:posOffset>
                </wp:positionH>
                <wp:positionV relativeFrom="paragraph">
                  <wp:posOffset>34290</wp:posOffset>
                </wp:positionV>
                <wp:extent cx="2520315" cy="3000375"/>
                <wp:effectExtent l="0" t="0" r="13335" b="28575"/>
                <wp:wrapSquare wrapText="bothSides"/>
                <wp:docPr id="12" name="Redondear rectángulo de esquina del mismo lad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3000375"/>
                        </a:xfrm>
                        <a:prstGeom prst="round2SameRect">
                          <a:avLst>
                            <a:gd name="adj1" fmla="val 0"/>
                            <a:gd name="adj2" fmla="val 0"/>
                          </a:avLst>
                        </a:prstGeom>
                        <a:noFill/>
                        <a:ln w="3175" cap="flat" cmpd="sng" algn="ctr">
                          <a:solidFill>
                            <a:sysClr val="windowText" lastClr="000000"/>
                          </a:solidFill>
                          <a:prstDash val="solid"/>
                        </a:ln>
                        <a:effectLst/>
                      </wps:spPr>
                      <wps:txbx>
                        <w:txbxContent>
                          <w:p w:rsidR="00F52BC1" w:rsidRPr="00E624A6" w:rsidRDefault="00F52BC1" w:rsidP="00BD65D0">
                            <w:pPr>
                              <w:spacing w:after="0"/>
                              <w:jc w:val="center"/>
                              <w:rPr>
                                <w:rFonts w:ascii="Arial" w:hAnsi="Arial" w:cs="Arial"/>
                                <w:b/>
                              </w:rPr>
                            </w:pPr>
                            <w:r w:rsidRPr="00E624A6">
                              <w:rPr>
                                <w:rFonts w:ascii="Arial" w:hAnsi="Arial" w:cs="Arial"/>
                                <w:b/>
                              </w:rPr>
                              <w:t>FICHA TÉCNICA</w:t>
                            </w:r>
                          </w:p>
                          <w:tbl>
                            <w:tblPr>
                              <w:tblW w:w="5000" w:type="pct"/>
                              <w:tblCellSpacing w:w="0" w:type="dxa"/>
                              <w:shd w:val="clear" w:color="auto" w:fill="FFFFFF"/>
                              <w:tblLayout w:type="fixed"/>
                              <w:tblCellMar>
                                <w:top w:w="100" w:type="dxa"/>
                                <w:left w:w="100" w:type="dxa"/>
                                <w:bottom w:w="100" w:type="dxa"/>
                                <w:right w:w="100" w:type="dxa"/>
                              </w:tblCellMar>
                              <w:tblLook w:val="04A0" w:firstRow="1" w:lastRow="0" w:firstColumn="1" w:lastColumn="0" w:noHBand="0" w:noVBand="1"/>
                            </w:tblPr>
                            <w:tblGrid>
                              <w:gridCol w:w="3677"/>
                            </w:tblGrid>
                            <w:tr w:rsidR="00F52BC1" w:rsidRPr="00E624A6" w:rsidTr="0074372C">
                              <w:trPr>
                                <w:tblCellSpacing w:w="0" w:type="dxa"/>
                              </w:trPr>
                              <w:tc>
                                <w:tcPr>
                                  <w:tcW w:w="5000" w:type="pct"/>
                                  <w:shd w:val="clear" w:color="auto" w:fill="FFFFFF"/>
                                  <w:hideMark/>
                                </w:tcPr>
                                <w:p w:rsidR="00F52BC1" w:rsidRPr="00BD65D0" w:rsidRDefault="000F1180" w:rsidP="0074372C">
                                  <w:pPr>
                                    <w:rPr>
                                      <w:rFonts w:ascii="Arial" w:eastAsia="Times New Roman" w:hAnsi="Arial" w:cs="Arial"/>
                                      <w:bCs/>
                                      <w:sz w:val="20"/>
                                      <w:szCs w:val="20"/>
                                    </w:rPr>
                                  </w:pPr>
                                  <w:hyperlink r:id="rId18" w:history="1">
                                    <w:r w:rsidR="00F52BC1" w:rsidRPr="00BD65D0">
                                      <w:rPr>
                                        <w:rStyle w:val="Hipervnculo"/>
                                        <w:rFonts w:ascii="Arial" w:eastAsia="Times New Roman" w:hAnsi="Arial" w:cs="Arial"/>
                                        <w:bCs/>
                                        <w:sz w:val="20"/>
                                        <w:szCs w:val="20"/>
                                      </w:rPr>
                                      <w:t>http://www.labutaca.net/films/25/losincreibles.htm</w:t>
                                    </w:r>
                                  </w:hyperlink>
                                </w:p>
                                <w:p w:rsidR="00F52BC1" w:rsidRPr="0084220E" w:rsidRDefault="00F52BC1" w:rsidP="00BD65D0">
                                  <w:pPr>
                                    <w:spacing w:after="0" w:line="276" w:lineRule="auto"/>
                                    <w:rPr>
                                      <w:rFonts w:ascii="Arial" w:eastAsia="Times New Roman" w:hAnsi="Arial" w:cs="Arial"/>
                                      <w:bCs/>
                                      <w:sz w:val="20"/>
                                      <w:szCs w:val="20"/>
                                    </w:rPr>
                                  </w:pPr>
                                  <w:r>
                                    <w:rPr>
                                      <w:rFonts w:ascii="Arial" w:eastAsia="Times New Roman" w:hAnsi="Arial" w:cs="Arial"/>
                                      <w:b/>
                                      <w:bCs/>
                                      <w:sz w:val="20"/>
                                      <w:szCs w:val="20"/>
                                    </w:rPr>
                                    <w:t xml:space="preserve">Título original: </w:t>
                                  </w:r>
                                  <w:r>
                                    <w:rPr>
                                      <w:rFonts w:ascii="Arial" w:eastAsia="Times New Roman" w:hAnsi="Arial" w:cs="Arial"/>
                                      <w:bCs/>
                                      <w:sz w:val="20"/>
                                      <w:szCs w:val="20"/>
                                    </w:rPr>
                                    <w:t>The Incredibles</w:t>
                                  </w:r>
                                </w:p>
                                <w:p w:rsidR="00F52BC1" w:rsidRPr="001D66E0" w:rsidRDefault="00F52BC1" w:rsidP="00BD65D0">
                                  <w:pPr>
                                    <w:spacing w:after="0" w:line="276" w:lineRule="auto"/>
                                    <w:rPr>
                                      <w:rFonts w:ascii="Arial" w:eastAsia="Times New Roman" w:hAnsi="Arial" w:cs="Arial"/>
                                      <w:sz w:val="20"/>
                                      <w:szCs w:val="20"/>
                                    </w:rPr>
                                  </w:pPr>
                                  <w:r w:rsidRPr="001D66E0">
                                    <w:rPr>
                                      <w:rFonts w:ascii="Arial" w:eastAsia="Times New Roman" w:hAnsi="Arial" w:cs="Arial"/>
                                      <w:b/>
                                      <w:bCs/>
                                      <w:sz w:val="20"/>
                                      <w:szCs w:val="20"/>
                                    </w:rPr>
                                    <w:t>Dirección:</w:t>
                                  </w:r>
                                  <w:r w:rsidRPr="001D66E0">
                                    <w:rPr>
                                      <w:rFonts w:ascii="Arial" w:eastAsia="Times New Roman" w:hAnsi="Arial" w:cs="Arial"/>
                                      <w:sz w:val="20"/>
                                      <w:szCs w:val="20"/>
                                    </w:rPr>
                                    <w:t> Brad Bird</w:t>
                                  </w:r>
                                  <w:r w:rsidRPr="001D66E0">
                                    <w:rPr>
                                      <w:rFonts w:ascii="Arial" w:eastAsia="Times New Roman" w:hAnsi="Arial" w:cs="Arial"/>
                                      <w:b/>
                                      <w:bCs/>
                                      <w:sz w:val="20"/>
                                      <w:szCs w:val="20"/>
                                    </w:rPr>
                                    <w:br/>
                                    <w:t>País:</w:t>
                                  </w:r>
                                  <w:r w:rsidRPr="001D66E0">
                                    <w:rPr>
                                      <w:rFonts w:ascii="Arial" w:eastAsia="Times New Roman" w:hAnsi="Arial" w:cs="Arial"/>
                                      <w:sz w:val="20"/>
                                      <w:szCs w:val="20"/>
                                    </w:rPr>
                                    <w:t> USA</w:t>
                                  </w:r>
                                  <w:r w:rsidRPr="001D66E0">
                                    <w:rPr>
                                      <w:rFonts w:ascii="Arial" w:eastAsia="Times New Roman" w:hAnsi="Arial" w:cs="Arial"/>
                                      <w:sz w:val="20"/>
                                      <w:szCs w:val="20"/>
                                    </w:rPr>
                                    <w:br/>
                                  </w:r>
                                  <w:r w:rsidRPr="001D66E0">
                                    <w:rPr>
                                      <w:rFonts w:ascii="Arial" w:eastAsia="Times New Roman" w:hAnsi="Arial" w:cs="Arial"/>
                                      <w:b/>
                                      <w:bCs/>
                                      <w:sz w:val="20"/>
                                      <w:szCs w:val="20"/>
                                    </w:rPr>
                                    <w:t>Año:</w:t>
                                  </w:r>
                                  <w:r w:rsidRPr="001D66E0">
                                    <w:rPr>
                                      <w:rFonts w:ascii="Arial" w:eastAsia="Times New Roman" w:hAnsi="Arial" w:cs="Arial"/>
                                      <w:sz w:val="20"/>
                                      <w:szCs w:val="20"/>
                                    </w:rPr>
                                    <w:t> 2004</w:t>
                                  </w:r>
                                  <w:r w:rsidRPr="001D66E0">
                                    <w:rPr>
                                      <w:rFonts w:ascii="Arial" w:eastAsia="Times New Roman" w:hAnsi="Arial" w:cs="Arial"/>
                                      <w:sz w:val="20"/>
                                      <w:szCs w:val="20"/>
                                    </w:rPr>
                                    <w:br/>
                                  </w:r>
                                  <w:r w:rsidRPr="001D66E0">
                                    <w:rPr>
                                      <w:rFonts w:ascii="Arial" w:eastAsia="Times New Roman" w:hAnsi="Arial" w:cs="Arial"/>
                                      <w:b/>
                                      <w:bCs/>
                                      <w:sz w:val="20"/>
                                      <w:szCs w:val="20"/>
                                    </w:rPr>
                                    <w:t>Duración: </w:t>
                                  </w:r>
                                  <w:r w:rsidRPr="001D66E0">
                                    <w:rPr>
                                      <w:rFonts w:ascii="Arial" w:eastAsia="Times New Roman" w:hAnsi="Arial" w:cs="Arial"/>
                                      <w:sz w:val="20"/>
                                      <w:szCs w:val="20"/>
                                    </w:rPr>
                                    <w:t>115 min</w:t>
                                  </w:r>
                                  <w:r>
                                    <w:rPr>
                                      <w:rFonts w:ascii="Arial" w:eastAsia="Times New Roman" w:hAnsi="Arial" w:cs="Arial"/>
                                      <w:sz w:val="20"/>
                                      <w:szCs w:val="20"/>
                                    </w:rPr>
                                    <w:t>.</w:t>
                                  </w:r>
                                  <w:r w:rsidRPr="001D66E0">
                                    <w:rPr>
                                      <w:rFonts w:ascii="Arial" w:eastAsia="Times New Roman" w:hAnsi="Arial" w:cs="Arial"/>
                                      <w:sz w:val="20"/>
                                      <w:szCs w:val="20"/>
                                    </w:rPr>
                                    <w:br/>
                                  </w:r>
                                  <w:r w:rsidRPr="001D66E0">
                                    <w:rPr>
                                      <w:rFonts w:ascii="Arial" w:eastAsia="Times New Roman" w:hAnsi="Arial" w:cs="Arial"/>
                                      <w:b/>
                                      <w:bCs/>
                                      <w:sz w:val="20"/>
                                      <w:szCs w:val="20"/>
                                    </w:rPr>
                                    <w:t>Género:</w:t>
                                  </w:r>
                                  <w:r>
                                    <w:rPr>
                                      <w:rFonts w:ascii="Arial" w:eastAsia="Times New Roman" w:hAnsi="Arial" w:cs="Arial"/>
                                      <w:sz w:val="20"/>
                                      <w:szCs w:val="20"/>
                                    </w:rPr>
                                    <w:t> Animación, a</w:t>
                                  </w:r>
                                  <w:r w:rsidRPr="001D66E0">
                                    <w:rPr>
                                      <w:rFonts w:ascii="Arial" w:eastAsia="Times New Roman" w:hAnsi="Arial" w:cs="Arial"/>
                                      <w:sz w:val="20"/>
                                      <w:szCs w:val="20"/>
                                    </w:rPr>
                                    <w:t>venturas.</w:t>
                                  </w:r>
                                </w:p>
                                <w:p w:rsidR="00F52BC1" w:rsidRPr="00E624A6" w:rsidRDefault="00F52BC1" w:rsidP="00F47491">
                                  <w:pPr>
                                    <w:spacing w:line="276" w:lineRule="auto"/>
                                    <w:rPr>
                                      <w:rFonts w:ascii="Arial" w:eastAsia="Times New Roman" w:hAnsi="Arial" w:cs="Arial"/>
                                    </w:rPr>
                                  </w:pPr>
                                  <w:r w:rsidRPr="001D66E0">
                                    <w:rPr>
                                      <w:rFonts w:ascii="Arial" w:eastAsia="Times New Roman" w:hAnsi="Arial" w:cs="Arial"/>
                                      <w:b/>
                                      <w:sz w:val="20"/>
                                      <w:szCs w:val="20"/>
                                    </w:rPr>
                                    <w:t>Guión:</w:t>
                                  </w:r>
                                  <w:r w:rsidRPr="001D66E0">
                                    <w:rPr>
                                      <w:rFonts w:ascii="Arial" w:eastAsia="Times New Roman" w:hAnsi="Arial" w:cs="Arial"/>
                                      <w:sz w:val="20"/>
                                      <w:szCs w:val="20"/>
                                    </w:rPr>
                                    <w:t xml:space="preserve"> Brad Bird</w:t>
                                  </w:r>
                                  <w:r w:rsidRPr="001D66E0">
                                    <w:rPr>
                                      <w:rFonts w:ascii="Arial" w:eastAsia="Times New Roman" w:hAnsi="Arial" w:cs="Arial"/>
                                      <w:sz w:val="20"/>
                                      <w:szCs w:val="20"/>
                                    </w:rPr>
                                    <w:br/>
                                  </w:r>
                                  <w:r w:rsidRPr="001D66E0">
                                    <w:rPr>
                                      <w:rFonts w:ascii="Arial" w:eastAsia="Times New Roman" w:hAnsi="Arial" w:cs="Arial"/>
                                      <w:b/>
                                      <w:bCs/>
                                      <w:sz w:val="20"/>
                                      <w:szCs w:val="20"/>
                                    </w:rPr>
                                    <w:t>Producción:</w:t>
                                  </w:r>
                                  <w:r w:rsidR="00F47491">
                                    <w:rPr>
                                      <w:rFonts w:ascii="Arial" w:eastAsia="Times New Roman" w:hAnsi="Arial" w:cs="Arial"/>
                                      <w:sz w:val="20"/>
                                      <w:szCs w:val="20"/>
                                    </w:rPr>
                                    <w:t> John Walker</w:t>
                                  </w:r>
                                  <w:r w:rsidRPr="001D66E0">
                                    <w:rPr>
                                      <w:rFonts w:ascii="Arial" w:eastAsia="Times New Roman" w:hAnsi="Arial" w:cs="Arial"/>
                                      <w:sz w:val="20"/>
                                      <w:szCs w:val="20"/>
                                    </w:rPr>
                                    <w:br/>
                                  </w:r>
                                  <w:r w:rsidRPr="001D66E0">
                                    <w:rPr>
                                      <w:rFonts w:ascii="Arial" w:eastAsia="Times New Roman" w:hAnsi="Arial" w:cs="Arial"/>
                                      <w:b/>
                                      <w:bCs/>
                                      <w:sz w:val="20"/>
                                      <w:szCs w:val="20"/>
                                    </w:rPr>
                                    <w:t>Música: </w:t>
                                  </w:r>
                                  <w:r w:rsidRPr="001D66E0">
                                    <w:rPr>
                                      <w:rFonts w:ascii="Arial" w:eastAsia="Times New Roman" w:hAnsi="Arial" w:cs="Arial"/>
                                      <w:sz w:val="20"/>
                                      <w:szCs w:val="20"/>
                                    </w:rPr>
                                    <w:t>Michael Giacchino</w:t>
                                  </w:r>
                                  <w:r w:rsidRPr="001D66E0">
                                    <w:rPr>
                                      <w:rFonts w:ascii="Arial" w:eastAsia="Times New Roman" w:hAnsi="Arial" w:cs="Arial"/>
                                      <w:sz w:val="20"/>
                                      <w:szCs w:val="20"/>
                                    </w:rPr>
                                    <w:br/>
                                  </w:r>
                                  <w:r w:rsidRPr="001D66E0">
                                    <w:rPr>
                                      <w:rFonts w:ascii="Arial" w:eastAsia="Times New Roman" w:hAnsi="Arial" w:cs="Arial"/>
                                      <w:b/>
                                      <w:bCs/>
                                      <w:sz w:val="20"/>
                                      <w:szCs w:val="20"/>
                                    </w:rPr>
                                    <w:t>Fotografía: </w:t>
                                  </w:r>
                                  <w:r w:rsidRPr="001D66E0">
                                    <w:rPr>
                                      <w:rFonts w:ascii="Arial" w:eastAsia="Times New Roman" w:hAnsi="Arial" w:cs="Arial"/>
                                      <w:sz w:val="20"/>
                                      <w:szCs w:val="20"/>
                                    </w:rPr>
                                    <w:t>Janet Lucroy, Patrick Lin y Andrew Jimenez</w:t>
                                  </w:r>
                                  <w:r w:rsidRPr="001D66E0">
                                    <w:rPr>
                                      <w:rFonts w:ascii="Arial" w:eastAsia="Times New Roman" w:hAnsi="Arial" w:cs="Arial"/>
                                      <w:sz w:val="20"/>
                                      <w:szCs w:val="20"/>
                                    </w:rPr>
                                    <w:br/>
                                  </w:r>
                                  <w:r w:rsidRPr="001D66E0">
                                    <w:rPr>
                                      <w:rFonts w:ascii="Arial" w:eastAsia="Times New Roman" w:hAnsi="Arial" w:cs="Arial"/>
                                      <w:b/>
                                      <w:bCs/>
                                      <w:sz w:val="20"/>
                                      <w:szCs w:val="20"/>
                                    </w:rPr>
                                    <w:t>Montaje: </w:t>
                                  </w:r>
                                  <w:r>
                                    <w:rPr>
                                      <w:rFonts w:ascii="Arial" w:eastAsia="Times New Roman" w:hAnsi="Arial" w:cs="Arial"/>
                                      <w:sz w:val="20"/>
                                      <w:szCs w:val="20"/>
                                    </w:rPr>
                                    <w:t>Stephen Schaffer</w:t>
                                  </w:r>
                                  <w:r w:rsidRPr="001D66E0">
                                    <w:rPr>
                                      <w:rFonts w:ascii="Arial" w:eastAsia="Times New Roman" w:hAnsi="Arial" w:cs="Arial"/>
                                      <w:sz w:val="20"/>
                                      <w:szCs w:val="20"/>
                                    </w:rPr>
                                    <w:br/>
                                  </w:r>
                                  <w:r w:rsidRPr="001D66E0">
                                    <w:rPr>
                                      <w:rFonts w:ascii="Arial" w:eastAsia="Times New Roman" w:hAnsi="Arial" w:cs="Arial"/>
                                      <w:b/>
                                      <w:bCs/>
                                      <w:sz w:val="20"/>
                                      <w:szCs w:val="20"/>
                                    </w:rPr>
                                    <w:t>Dirección artística: </w:t>
                                  </w:r>
                                  <w:r w:rsidRPr="001D66E0">
                                    <w:rPr>
                                      <w:rFonts w:ascii="Arial" w:eastAsia="Times New Roman" w:hAnsi="Arial" w:cs="Arial"/>
                                      <w:sz w:val="20"/>
                                      <w:szCs w:val="20"/>
                                    </w:rPr>
                                    <w:t>Ralph Eggleston</w:t>
                                  </w:r>
                                </w:p>
                              </w:tc>
                            </w:tr>
                            <w:tr w:rsidR="00F52BC1" w:rsidRPr="00E624A6" w:rsidTr="0074372C">
                              <w:trPr>
                                <w:tblCellSpacing w:w="0" w:type="dxa"/>
                              </w:trPr>
                              <w:tc>
                                <w:tcPr>
                                  <w:tcW w:w="5000" w:type="pct"/>
                                  <w:shd w:val="clear" w:color="auto" w:fill="FFFFFF"/>
                                  <w:vAlign w:val="center"/>
                                  <w:hideMark/>
                                </w:tcPr>
                                <w:p w:rsidR="00F52BC1" w:rsidRPr="00E624A6" w:rsidRDefault="00F52BC1" w:rsidP="0074372C">
                                  <w:pPr>
                                    <w:rPr>
                                      <w:rFonts w:ascii="Times" w:eastAsia="Times New Roman" w:hAnsi="Times" w:cs="Times New Roman"/>
                                    </w:rPr>
                                  </w:pPr>
                                </w:p>
                              </w:tc>
                            </w:tr>
                          </w:tbl>
                          <w:p w:rsidR="00F52BC1" w:rsidRPr="00E624A6" w:rsidRDefault="00F52BC1" w:rsidP="00BD65D0">
                            <w:pPr>
                              <w:rPr>
                                <w:rFonts w:ascii="Times" w:eastAsia="Times New Roman" w:hAnsi="Times" w:cs="Times New Roman"/>
                              </w:rPr>
                            </w:pPr>
                          </w:p>
                          <w:p w:rsidR="00F52BC1" w:rsidRPr="00E624A6" w:rsidRDefault="00F52BC1" w:rsidP="00BD65D0">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E905" id="Redondear rectángulo de esquina del mismo lado 12" o:spid="_x0000_s1027" style="position:absolute;left:0;text-align:left;margin-left:-3.3pt;margin-top:2.7pt;width:198.45pt;height:23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315,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" adj="-11796480,,5400" path="m,l2520315,r,l2520315,3000375r,l,3000375r,l,,,xe" filled="f" strokecolor="windowText" strokeweight=".25pt">
                <v:stroke joinstyle="miter"/>
                <v:formulas/>
                <v:path arrowok="t" o:connecttype="custom" o:connectlocs="0,0;2520315,0;2520315,0;2520315,3000375;2520315,3000375;0,3000375;0,3000375;0,0;0,0" o:connectangles="0,0,0,0,0,0,0,0,0" textboxrect="0,0,2520315,3000375"/>
                <v:textbox>
                  <w:txbxContent>
                    <w:p w:rsidR="00F52BC1" w:rsidRPr="00E624A6" w:rsidRDefault="00F52BC1" w:rsidP="00BD65D0">
                      <w:pPr>
                        <w:spacing w:after="0"/>
                        <w:jc w:val="center"/>
                        <w:rPr>
                          <w:rFonts w:ascii="Arial" w:hAnsi="Arial" w:cs="Arial"/>
                          <w:b/>
                        </w:rPr>
                      </w:pPr>
                      <w:r w:rsidRPr="00E624A6">
                        <w:rPr>
                          <w:rFonts w:ascii="Arial" w:hAnsi="Arial" w:cs="Arial"/>
                          <w:b/>
                        </w:rPr>
                        <w:t>FICHA TÉCNICA</w:t>
                      </w:r>
                    </w:p>
                    <w:tbl>
                      <w:tblPr>
                        <w:tblW w:w="5000" w:type="pct"/>
                        <w:tblCellSpacing w:w="0" w:type="dxa"/>
                        <w:shd w:val="clear" w:color="auto" w:fill="FFFFFF"/>
                        <w:tblLayout w:type="fixed"/>
                        <w:tblCellMar>
                          <w:top w:w="100" w:type="dxa"/>
                          <w:left w:w="100" w:type="dxa"/>
                          <w:bottom w:w="100" w:type="dxa"/>
                          <w:right w:w="100" w:type="dxa"/>
                        </w:tblCellMar>
                        <w:tblLook w:val="04A0" w:firstRow="1" w:lastRow="0" w:firstColumn="1" w:lastColumn="0" w:noHBand="0" w:noVBand="1"/>
                      </w:tblPr>
                      <w:tblGrid>
                        <w:gridCol w:w="3677"/>
                      </w:tblGrid>
                      <w:tr w:rsidR="00F52BC1" w:rsidRPr="00E624A6" w:rsidTr="0074372C">
                        <w:trPr>
                          <w:tblCellSpacing w:w="0" w:type="dxa"/>
                        </w:trPr>
                        <w:tc>
                          <w:tcPr>
                            <w:tcW w:w="5000" w:type="pct"/>
                            <w:shd w:val="clear" w:color="auto" w:fill="FFFFFF"/>
                            <w:hideMark/>
                          </w:tcPr>
                          <w:p w:rsidR="00F52BC1" w:rsidRPr="00BD65D0" w:rsidRDefault="000F1180" w:rsidP="0074372C">
                            <w:pPr>
                              <w:rPr>
                                <w:rFonts w:ascii="Arial" w:eastAsia="Times New Roman" w:hAnsi="Arial" w:cs="Arial"/>
                                <w:bCs/>
                                <w:sz w:val="20"/>
                                <w:szCs w:val="20"/>
                              </w:rPr>
                            </w:pPr>
                            <w:hyperlink r:id="rId19" w:history="1">
                              <w:r w:rsidR="00F52BC1" w:rsidRPr="00BD65D0">
                                <w:rPr>
                                  <w:rStyle w:val="Hipervnculo"/>
                                  <w:rFonts w:ascii="Arial" w:eastAsia="Times New Roman" w:hAnsi="Arial" w:cs="Arial"/>
                                  <w:bCs/>
                                  <w:sz w:val="20"/>
                                  <w:szCs w:val="20"/>
                                </w:rPr>
                                <w:t>http://www.labutaca.net/films/25/losincreibles.htm</w:t>
                              </w:r>
                            </w:hyperlink>
                          </w:p>
                          <w:p w:rsidR="00F52BC1" w:rsidRPr="0084220E" w:rsidRDefault="00F52BC1" w:rsidP="00BD65D0">
                            <w:pPr>
                              <w:spacing w:after="0" w:line="276" w:lineRule="auto"/>
                              <w:rPr>
                                <w:rFonts w:ascii="Arial" w:eastAsia="Times New Roman" w:hAnsi="Arial" w:cs="Arial"/>
                                <w:bCs/>
                                <w:sz w:val="20"/>
                                <w:szCs w:val="20"/>
                              </w:rPr>
                            </w:pPr>
                            <w:r>
                              <w:rPr>
                                <w:rFonts w:ascii="Arial" w:eastAsia="Times New Roman" w:hAnsi="Arial" w:cs="Arial"/>
                                <w:b/>
                                <w:bCs/>
                                <w:sz w:val="20"/>
                                <w:szCs w:val="20"/>
                              </w:rPr>
                              <w:t xml:space="preserve">Título original: </w:t>
                            </w:r>
                            <w:r>
                              <w:rPr>
                                <w:rFonts w:ascii="Arial" w:eastAsia="Times New Roman" w:hAnsi="Arial" w:cs="Arial"/>
                                <w:bCs/>
                                <w:sz w:val="20"/>
                                <w:szCs w:val="20"/>
                              </w:rPr>
                              <w:t>The Incredibles</w:t>
                            </w:r>
                          </w:p>
                          <w:p w:rsidR="00F52BC1" w:rsidRPr="001D66E0" w:rsidRDefault="00F52BC1" w:rsidP="00BD65D0">
                            <w:pPr>
                              <w:spacing w:after="0" w:line="276" w:lineRule="auto"/>
                              <w:rPr>
                                <w:rFonts w:ascii="Arial" w:eastAsia="Times New Roman" w:hAnsi="Arial" w:cs="Arial"/>
                                <w:sz w:val="20"/>
                                <w:szCs w:val="20"/>
                              </w:rPr>
                            </w:pPr>
                            <w:r w:rsidRPr="001D66E0">
                              <w:rPr>
                                <w:rFonts w:ascii="Arial" w:eastAsia="Times New Roman" w:hAnsi="Arial" w:cs="Arial"/>
                                <w:b/>
                                <w:bCs/>
                                <w:sz w:val="20"/>
                                <w:szCs w:val="20"/>
                              </w:rPr>
                              <w:t>Dirección:</w:t>
                            </w:r>
                            <w:r w:rsidRPr="001D66E0">
                              <w:rPr>
                                <w:rFonts w:ascii="Arial" w:eastAsia="Times New Roman" w:hAnsi="Arial" w:cs="Arial"/>
                                <w:sz w:val="20"/>
                                <w:szCs w:val="20"/>
                              </w:rPr>
                              <w:t> Brad Bird</w:t>
                            </w:r>
                            <w:r w:rsidRPr="001D66E0">
                              <w:rPr>
                                <w:rFonts w:ascii="Arial" w:eastAsia="Times New Roman" w:hAnsi="Arial" w:cs="Arial"/>
                                <w:b/>
                                <w:bCs/>
                                <w:sz w:val="20"/>
                                <w:szCs w:val="20"/>
                              </w:rPr>
                              <w:br/>
                              <w:t>País:</w:t>
                            </w:r>
                            <w:r w:rsidRPr="001D66E0">
                              <w:rPr>
                                <w:rFonts w:ascii="Arial" w:eastAsia="Times New Roman" w:hAnsi="Arial" w:cs="Arial"/>
                                <w:sz w:val="20"/>
                                <w:szCs w:val="20"/>
                              </w:rPr>
                              <w:t> USA</w:t>
                            </w:r>
                            <w:r w:rsidRPr="001D66E0">
                              <w:rPr>
                                <w:rFonts w:ascii="Arial" w:eastAsia="Times New Roman" w:hAnsi="Arial" w:cs="Arial"/>
                                <w:sz w:val="20"/>
                                <w:szCs w:val="20"/>
                              </w:rPr>
                              <w:br/>
                            </w:r>
                            <w:r w:rsidRPr="001D66E0">
                              <w:rPr>
                                <w:rFonts w:ascii="Arial" w:eastAsia="Times New Roman" w:hAnsi="Arial" w:cs="Arial"/>
                                <w:b/>
                                <w:bCs/>
                                <w:sz w:val="20"/>
                                <w:szCs w:val="20"/>
                              </w:rPr>
                              <w:t>Año:</w:t>
                            </w:r>
                            <w:r w:rsidRPr="001D66E0">
                              <w:rPr>
                                <w:rFonts w:ascii="Arial" w:eastAsia="Times New Roman" w:hAnsi="Arial" w:cs="Arial"/>
                                <w:sz w:val="20"/>
                                <w:szCs w:val="20"/>
                              </w:rPr>
                              <w:t> 2004</w:t>
                            </w:r>
                            <w:r w:rsidRPr="001D66E0">
                              <w:rPr>
                                <w:rFonts w:ascii="Arial" w:eastAsia="Times New Roman" w:hAnsi="Arial" w:cs="Arial"/>
                                <w:sz w:val="20"/>
                                <w:szCs w:val="20"/>
                              </w:rPr>
                              <w:br/>
                            </w:r>
                            <w:r w:rsidRPr="001D66E0">
                              <w:rPr>
                                <w:rFonts w:ascii="Arial" w:eastAsia="Times New Roman" w:hAnsi="Arial" w:cs="Arial"/>
                                <w:b/>
                                <w:bCs/>
                                <w:sz w:val="20"/>
                                <w:szCs w:val="20"/>
                              </w:rPr>
                              <w:t>Duración: </w:t>
                            </w:r>
                            <w:r w:rsidRPr="001D66E0">
                              <w:rPr>
                                <w:rFonts w:ascii="Arial" w:eastAsia="Times New Roman" w:hAnsi="Arial" w:cs="Arial"/>
                                <w:sz w:val="20"/>
                                <w:szCs w:val="20"/>
                              </w:rPr>
                              <w:t>115 min</w:t>
                            </w:r>
                            <w:r>
                              <w:rPr>
                                <w:rFonts w:ascii="Arial" w:eastAsia="Times New Roman" w:hAnsi="Arial" w:cs="Arial"/>
                                <w:sz w:val="20"/>
                                <w:szCs w:val="20"/>
                              </w:rPr>
                              <w:t>.</w:t>
                            </w:r>
                            <w:r w:rsidRPr="001D66E0">
                              <w:rPr>
                                <w:rFonts w:ascii="Arial" w:eastAsia="Times New Roman" w:hAnsi="Arial" w:cs="Arial"/>
                                <w:sz w:val="20"/>
                                <w:szCs w:val="20"/>
                              </w:rPr>
                              <w:br/>
                            </w:r>
                            <w:r w:rsidRPr="001D66E0">
                              <w:rPr>
                                <w:rFonts w:ascii="Arial" w:eastAsia="Times New Roman" w:hAnsi="Arial" w:cs="Arial"/>
                                <w:b/>
                                <w:bCs/>
                                <w:sz w:val="20"/>
                                <w:szCs w:val="20"/>
                              </w:rPr>
                              <w:t>Género:</w:t>
                            </w:r>
                            <w:r>
                              <w:rPr>
                                <w:rFonts w:ascii="Arial" w:eastAsia="Times New Roman" w:hAnsi="Arial" w:cs="Arial"/>
                                <w:sz w:val="20"/>
                                <w:szCs w:val="20"/>
                              </w:rPr>
                              <w:t> Animación, a</w:t>
                            </w:r>
                            <w:r w:rsidRPr="001D66E0">
                              <w:rPr>
                                <w:rFonts w:ascii="Arial" w:eastAsia="Times New Roman" w:hAnsi="Arial" w:cs="Arial"/>
                                <w:sz w:val="20"/>
                                <w:szCs w:val="20"/>
                              </w:rPr>
                              <w:t>venturas.</w:t>
                            </w:r>
                          </w:p>
                          <w:p w:rsidR="00F52BC1" w:rsidRPr="00E624A6" w:rsidRDefault="00F52BC1" w:rsidP="00F47491">
                            <w:pPr>
                              <w:spacing w:line="276" w:lineRule="auto"/>
                              <w:rPr>
                                <w:rFonts w:ascii="Arial" w:eastAsia="Times New Roman" w:hAnsi="Arial" w:cs="Arial"/>
                              </w:rPr>
                            </w:pPr>
                            <w:r w:rsidRPr="001D66E0">
                              <w:rPr>
                                <w:rFonts w:ascii="Arial" w:eastAsia="Times New Roman" w:hAnsi="Arial" w:cs="Arial"/>
                                <w:b/>
                                <w:sz w:val="20"/>
                                <w:szCs w:val="20"/>
                              </w:rPr>
                              <w:t>Guión:</w:t>
                            </w:r>
                            <w:r w:rsidRPr="001D66E0">
                              <w:rPr>
                                <w:rFonts w:ascii="Arial" w:eastAsia="Times New Roman" w:hAnsi="Arial" w:cs="Arial"/>
                                <w:sz w:val="20"/>
                                <w:szCs w:val="20"/>
                              </w:rPr>
                              <w:t xml:space="preserve"> Brad Bird</w:t>
                            </w:r>
                            <w:r w:rsidRPr="001D66E0">
                              <w:rPr>
                                <w:rFonts w:ascii="Arial" w:eastAsia="Times New Roman" w:hAnsi="Arial" w:cs="Arial"/>
                                <w:sz w:val="20"/>
                                <w:szCs w:val="20"/>
                              </w:rPr>
                              <w:br/>
                            </w:r>
                            <w:r w:rsidRPr="001D66E0">
                              <w:rPr>
                                <w:rFonts w:ascii="Arial" w:eastAsia="Times New Roman" w:hAnsi="Arial" w:cs="Arial"/>
                                <w:b/>
                                <w:bCs/>
                                <w:sz w:val="20"/>
                                <w:szCs w:val="20"/>
                              </w:rPr>
                              <w:t>Producción:</w:t>
                            </w:r>
                            <w:r w:rsidR="00F47491">
                              <w:rPr>
                                <w:rFonts w:ascii="Arial" w:eastAsia="Times New Roman" w:hAnsi="Arial" w:cs="Arial"/>
                                <w:sz w:val="20"/>
                                <w:szCs w:val="20"/>
                              </w:rPr>
                              <w:t> John Walker</w:t>
                            </w:r>
                            <w:r w:rsidRPr="001D66E0">
                              <w:rPr>
                                <w:rFonts w:ascii="Arial" w:eastAsia="Times New Roman" w:hAnsi="Arial" w:cs="Arial"/>
                                <w:sz w:val="20"/>
                                <w:szCs w:val="20"/>
                              </w:rPr>
                              <w:br/>
                            </w:r>
                            <w:r w:rsidRPr="001D66E0">
                              <w:rPr>
                                <w:rFonts w:ascii="Arial" w:eastAsia="Times New Roman" w:hAnsi="Arial" w:cs="Arial"/>
                                <w:b/>
                                <w:bCs/>
                                <w:sz w:val="20"/>
                                <w:szCs w:val="20"/>
                              </w:rPr>
                              <w:t>Música: </w:t>
                            </w:r>
                            <w:r w:rsidRPr="001D66E0">
                              <w:rPr>
                                <w:rFonts w:ascii="Arial" w:eastAsia="Times New Roman" w:hAnsi="Arial" w:cs="Arial"/>
                                <w:sz w:val="20"/>
                                <w:szCs w:val="20"/>
                              </w:rPr>
                              <w:t>Michael Giacchino</w:t>
                            </w:r>
                            <w:r w:rsidRPr="001D66E0">
                              <w:rPr>
                                <w:rFonts w:ascii="Arial" w:eastAsia="Times New Roman" w:hAnsi="Arial" w:cs="Arial"/>
                                <w:sz w:val="20"/>
                                <w:szCs w:val="20"/>
                              </w:rPr>
                              <w:br/>
                            </w:r>
                            <w:r w:rsidRPr="001D66E0">
                              <w:rPr>
                                <w:rFonts w:ascii="Arial" w:eastAsia="Times New Roman" w:hAnsi="Arial" w:cs="Arial"/>
                                <w:b/>
                                <w:bCs/>
                                <w:sz w:val="20"/>
                                <w:szCs w:val="20"/>
                              </w:rPr>
                              <w:t>Fotografía: </w:t>
                            </w:r>
                            <w:r w:rsidRPr="001D66E0">
                              <w:rPr>
                                <w:rFonts w:ascii="Arial" w:eastAsia="Times New Roman" w:hAnsi="Arial" w:cs="Arial"/>
                                <w:sz w:val="20"/>
                                <w:szCs w:val="20"/>
                              </w:rPr>
                              <w:t>Janet Lucroy, Patrick Lin y Andrew Jimenez</w:t>
                            </w:r>
                            <w:r w:rsidRPr="001D66E0">
                              <w:rPr>
                                <w:rFonts w:ascii="Arial" w:eastAsia="Times New Roman" w:hAnsi="Arial" w:cs="Arial"/>
                                <w:sz w:val="20"/>
                                <w:szCs w:val="20"/>
                              </w:rPr>
                              <w:br/>
                            </w:r>
                            <w:r w:rsidRPr="001D66E0">
                              <w:rPr>
                                <w:rFonts w:ascii="Arial" w:eastAsia="Times New Roman" w:hAnsi="Arial" w:cs="Arial"/>
                                <w:b/>
                                <w:bCs/>
                                <w:sz w:val="20"/>
                                <w:szCs w:val="20"/>
                              </w:rPr>
                              <w:t>Montaje: </w:t>
                            </w:r>
                            <w:r>
                              <w:rPr>
                                <w:rFonts w:ascii="Arial" w:eastAsia="Times New Roman" w:hAnsi="Arial" w:cs="Arial"/>
                                <w:sz w:val="20"/>
                                <w:szCs w:val="20"/>
                              </w:rPr>
                              <w:t>Stephen Schaffer</w:t>
                            </w:r>
                            <w:r w:rsidRPr="001D66E0">
                              <w:rPr>
                                <w:rFonts w:ascii="Arial" w:eastAsia="Times New Roman" w:hAnsi="Arial" w:cs="Arial"/>
                                <w:sz w:val="20"/>
                                <w:szCs w:val="20"/>
                              </w:rPr>
                              <w:br/>
                            </w:r>
                            <w:r w:rsidRPr="001D66E0">
                              <w:rPr>
                                <w:rFonts w:ascii="Arial" w:eastAsia="Times New Roman" w:hAnsi="Arial" w:cs="Arial"/>
                                <w:b/>
                                <w:bCs/>
                                <w:sz w:val="20"/>
                                <w:szCs w:val="20"/>
                              </w:rPr>
                              <w:t>Dirección artística: </w:t>
                            </w:r>
                            <w:r w:rsidRPr="001D66E0">
                              <w:rPr>
                                <w:rFonts w:ascii="Arial" w:eastAsia="Times New Roman" w:hAnsi="Arial" w:cs="Arial"/>
                                <w:sz w:val="20"/>
                                <w:szCs w:val="20"/>
                              </w:rPr>
                              <w:t>Ralph Eggleston</w:t>
                            </w:r>
                          </w:p>
                        </w:tc>
                      </w:tr>
                      <w:tr w:rsidR="00F52BC1" w:rsidRPr="00E624A6" w:rsidTr="0074372C">
                        <w:trPr>
                          <w:tblCellSpacing w:w="0" w:type="dxa"/>
                        </w:trPr>
                        <w:tc>
                          <w:tcPr>
                            <w:tcW w:w="5000" w:type="pct"/>
                            <w:shd w:val="clear" w:color="auto" w:fill="FFFFFF"/>
                            <w:vAlign w:val="center"/>
                            <w:hideMark/>
                          </w:tcPr>
                          <w:p w:rsidR="00F52BC1" w:rsidRPr="00E624A6" w:rsidRDefault="00F52BC1" w:rsidP="0074372C">
                            <w:pPr>
                              <w:rPr>
                                <w:rFonts w:ascii="Times" w:eastAsia="Times New Roman" w:hAnsi="Times" w:cs="Times New Roman"/>
                              </w:rPr>
                            </w:pPr>
                          </w:p>
                        </w:tc>
                      </w:tr>
                    </w:tbl>
                    <w:p w:rsidR="00F52BC1" w:rsidRPr="00E624A6" w:rsidRDefault="00F52BC1" w:rsidP="00BD65D0">
                      <w:pPr>
                        <w:rPr>
                          <w:rFonts w:ascii="Times" w:eastAsia="Times New Roman" w:hAnsi="Times" w:cs="Times New Roman"/>
                        </w:rPr>
                      </w:pPr>
                    </w:p>
                    <w:p w:rsidR="00F52BC1" w:rsidRPr="00E624A6" w:rsidRDefault="00F52BC1" w:rsidP="00BD65D0">
                      <w:pPr>
                        <w:jc w:val="center"/>
                        <w:rPr>
                          <w:rFonts w:ascii="Arial" w:hAnsi="Arial" w:cs="Arial"/>
                          <w:b/>
                        </w:rPr>
                      </w:pPr>
                    </w:p>
                  </w:txbxContent>
                </v:textbox>
                <w10:wrap type="square"/>
              </v:shape>
            </w:pict>
          </mc:Fallback>
        </mc:AlternateContent>
      </w: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BD65D0" w:rsidRDefault="00BD65D0" w:rsidP="00322529">
      <w:pPr>
        <w:spacing w:after="0"/>
        <w:jc w:val="both"/>
        <w:rPr>
          <w:rFonts w:ascii="Arial" w:hAnsi="Arial" w:cs="Arial"/>
          <w:sz w:val="24"/>
        </w:rPr>
      </w:pPr>
    </w:p>
    <w:p w:rsidR="0084220E" w:rsidRDefault="0084220E" w:rsidP="00322529">
      <w:pPr>
        <w:spacing w:after="0"/>
        <w:jc w:val="both"/>
        <w:rPr>
          <w:rFonts w:ascii="Arial" w:hAnsi="Arial" w:cs="Arial"/>
          <w:sz w:val="24"/>
        </w:rPr>
      </w:pPr>
    </w:p>
    <w:p w:rsidR="00970552" w:rsidRPr="001E7B77" w:rsidRDefault="00970552" w:rsidP="00322529">
      <w:pPr>
        <w:spacing w:after="0"/>
        <w:jc w:val="both"/>
        <w:rPr>
          <w:rFonts w:ascii="Arial" w:hAnsi="Arial" w:cs="Arial"/>
          <w:b/>
          <w:sz w:val="24"/>
        </w:rPr>
      </w:pPr>
      <w:r w:rsidRPr="001E7B77">
        <w:rPr>
          <w:rFonts w:ascii="Arial" w:hAnsi="Arial" w:cs="Arial"/>
          <w:b/>
          <w:sz w:val="24"/>
        </w:rPr>
        <w:t xml:space="preserve">Lista </w:t>
      </w:r>
      <w:r w:rsidR="001E7B77" w:rsidRPr="001E7B77">
        <w:rPr>
          <w:rFonts w:ascii="Arial" w:hAnsi="Arial" w:cs="Arial"/>
          <w:b/>
          <w:sz w:val="24"/>
        </w:rPr>
        <w:t>de especialistas entrevistados</w:t>
      </w:r>
    </w:p>
    <w:p w:rsidR="00970552" w:rsidRDefault="00970552" w:rsidP="00322529">
      <w:pPr>
        <w:spacing w:after="0"/>
        <w:jc w:val="both"/>
        <w:rPr>
          <w:rFonts w:ascii="Arial" w:hAnsi="Arial" w:cs="Arial"/>
          <w:sz w:val="24"/>
        </w:rPr>
      </w:pPr>
    </w:p>
    <w:tbl>
      <w:tblPr>
        <w:tblStyle w:val="Tablaconcuadrcula"/>
        <w:tblW w:w="9639" w:type="dxa"/>
        <w:tblInd w:w="-572" w:type="dxa"/>
        <w:tblLook w:val="04A0" w:firstRow="1" w:lastRow="0" w:firstColumn="1" w:lastColumn="0" w:noHBand="0" w:noVBand="1"/>
      </w:tblPr>
      <w:tblGrid>
        <w:gridCol w:w="1546"/>
        <w:gridCol w:w="1869"/>
        <w:gridCol w:w="1497"/>
        <w:gridCol w:w="3309"/>
        <w:gridCol w:w="1418"/>
      </w:tblGrid>
      <w:tr w:rsidR="00970552" w:rsidTr="00B04BD9">
        <w:tc>
          <w:tcPr>
            <w:tcW w:w="1546" w:type="dxa"/>
            <w:shd w:val="clear" w:color="auto" w:fill="D0CECE" w:themeFill="background2" w:themeFillShade="E6"/>
            <w:vAlign w:val="center"/>
          </w:tcPr>
          <w:p w:rsidR="00970552" w:rsidRDefault="00970552" w:rsidP="00B04BD9">
            <w:pPr>
              <w:jc w:val="both"/>
              <w:rPr>
                <w:rFonts w:ascii="Arial" w:hAnsi="Arial" w:cs="Arial"/>
                <w:sz w:val="24"/>
              </w:rPr>
            </w:pPr>
            <w:r w:rsidRPr="00216F81">
              <w:rPr>
                <w:rFonts w:ascii="Arial" w:hAnsi="Arial" w:cs="Arial"/>
                <w:b/>
                <w:sz w:val="24"/>
                <w:szCs w:val="24"/>
              </w:rPr>
              <w:t>Disciplina</w:t>
            </w:r>
          </w:p>
        </w:tc>
        <w:tc>
          <w:tcPr>
            <w:tcW w:w="1869" w:type="dxa"/>
            <w:shd w:val="clear" w:color="auto" w:fill="D0CECE" w:themeFill="background2" w:themeFillShade="E6"/>
            <w:vAlign w:val="center"/>
          </w:tcPr>
          <w:p w:rsidR="00970552" w:rsidRDefault="00970552" w:rsidP="00B04BD9">
            <w:pPr>
              <w:jc w:val="both"/>
              <w:rPr>
                <w:rFonts w:ascii="Arial" w:hAnsi="Arial" w:cs="Arial"/>
                <w:sz w:val="24"/>
              </w:rPr>
            </w:pPr>
            <w:r w:rsidRPr="00216F81">
              <w:rPr>
                <w:rFonts w:ascii="Arial" w:hAnsi="Arial" w:cs="Arial"/>
                <w:b/>
                <w:sz w:val="24"/>
                <w:szCs w:val="24"/>
              </w:rPr>
              <w:t>Especialidad</w:t>
            </w:r>
          </w:p>
        </w:tc>
        <w:tc>
          <w:tcPr>
            <w:tcW w:w="1497" w:type="dxa"/>
            <w:shd w:val="clear" w:color="auto" w:fill="D0CECE" w:themeFill="background2" w:themeFillShade="E6"/>
            <w:vAlign w:val="center"/>
          </w:tcPr>
          <w:p w:rsidR="00970552" w:rsidRDefault="00970552" w:rsidP="00B04BD9">
            <w:pPr>
              <w:jc w:val="both"/>
              <w:rPr>
                <w:rFonts w:ascii="Arial" w:hAnsi="Arial" w:cs="Arial"/>
                <w:sz w:val="24"/>
              </w:rPr>
            </w:pPr>
            <w:r w:rsidRPr="00216F81">
              <w:rPr>
                <w:rFonts w:ascii="Arial" w:hAnsi="Arial" w:cs="Arial"/>
                <w:b/>
                <w:sz w:val="24"/>
                <w:szCs w:val="24"/>
              </w:rPr>
              <w:t>Nombre</w:t>
            </w:r>
          </w:p>
        </w:tc>
        <w:tc>
          <w:tcPr>
            <w:tcW w:w="3309" w:type="dxa"/>
            <w:shd w:val="clear" w:color="auto" w:fill="D0CECE" w:themeFill="background2" w:themeFillShade="E6"/>
            <w:vAlign w:val="center"/>
          </w:tcPr>
          <w:p w:rsidR="00970552" w:rsidRDefault="00970552" w:rsidP="00B04BD9">
            <w:pPr>
              <w:jc w:val="both"/>
              <w:rPr>
                <w:rFonts w:ascii="Arial" w:hAnsi="Arial" w:cs="Arial"/>
                <w:sz w:val="24"/>
              </w:rPr>
            </w:pPr>
            <w:r w:rsidRPr="00216F81">
              <w:rPr>
                <w:rFonts w:ascii="Arial" w:hAnsi="Arial" w:cs="Arial"/>
                <w:b/>
                <w:sz w:val="24"/>
                <w:szCs w:val="24"/>
              </w:rPr>
              <w:t>Formación</w:t>
            </w:r>
            <w:r>
              <w:rPr>
                <w:rFonts w:ascii="Arial" w:hAnsi="Arial" w:cs="Arial"/>
                <w:b/>
                <w:sz w:val="24"/>
                <w:szCs w:val="24"/>
              </w:rPr>
              <w:t xml:space="preserve"> académica y ámbito laboral</w:t>
            </w:r>
          </w:p>
        </w:tc>
        <w:tc>
          <w:tcPr>
            <w:tcW w:w="1418" w:type="dxa"/>
            <w:shd w:val="clear" w:color="auto" w:fill="D0CECE" w:themeFill="background2" w:themeFillShade="E6"/>
            <w:vAlign w:val="center"/>
          </w:tcPr>
          <w:p w:rsidR="00970552" w:rsidRPr="00216F81" w:rsidRDefault="00970552" w:rsidP="00B04BD9">
            <w:pPr>
              <w:jc w:val="both"/>
              <w:rPr>
                <w:rFonts w:ascii="Arial" w:hAnsi="Arial" w:cs="Arial"/>
                <w:b/>
                <w:sz w:val="24"/>
                <w:szCs w:val="24"/>
              </w:rPr>
            </w:pPr>
            <w:r>
              <w:rPr>
                <w:rFonts w:ascii="Arial" w:hAnsi="Arial" w:cs="Arial"/>
                <w:b/>
                <w:sz w:val="24"/>
                <w:szCs w:val="24"/>
              </w:rPr>
              <w:t xml:space="preserve">Fecha de </w:t>
            </w:r>
            <w:r w:rsidRPr="00216F81">
              <w:rPr>
                <w:rFonts w:ascii="Arial" w:hAnsi="Arial" w:cs="Arial"/>
                <w:b/>
                <w:sz w:val="24"/>
                <w:szCs w:val="24"/>
              </w:rPr>
              <w:t>entrevista</w:t>
            </w:r>
          </w:p>
        </w:tc>
      </w:tr>
      <w:tr w:rsidR="00970552" w:rsidTr="00B04BD9">
        <w:tc>
          <w:tcPr>
            <w:tcW w:w="1546" w:type="dxa"/>
            <w:vMerge w:val="restart"/>
          </w:tcPr>
          <w:p w:rsidR="00970552" w:rsidRDefault="00970552" w:rsidP="00B04BD9">
            <w:pPr>
              <w:jc w:val="both"/>
              <w:rPr>
                <w:rFonts w:ascii="Arial" w:hAnsi="Arial" w:cs="Arial"/>
                <w:sz w:val="24"/>
              </w:rPr>
            </w:pPr>
            <w:r>
              <w:rPr>
                <w:rFonts w:ascii="Arial" w:hAnsi="Arial" w:cs="Arial"/>
                <w:sz w:val="24"/>
              </w:rPr>
              <w:t>Educación</w:t>
            </w:r>
          </w:p>
        </w:tc>
        <w:tc>
          <w:tcPr>
            <w:tcW w:w="1869" w:type="dxa"/>
          </w:tcPr>
          <w:p w:rsidR="00970552" w:rsidRDefault="00970552" w:rsidP="00B04BD9">
            <w:pPr>
              <w:jc w:val="both"/>
              <w:rPr>
                <w:rFonts w:ascii="Arial" w:hAnsi="Arial" w:cs="Arial"/>
                <w:sz w:val="24"/>
              </w:rPr>
            </w:pPr>
            <w:r w:rsidRPr="00216F81">
              <w:rPr>
                <w:rFonts w:ascii="Arial" w:hAnsi="Arial" w:cs="Arial"/>
                <w:sz w:val="24"/>
                <w:szCs w:val="24"/>
              </w:rPr>
              <w:t>Educación y Comunicación</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Rodolfo Herrera Santa María</w:t>
            </w:r>
          </w:p>
        </w:tc>
        <w:tc>
          <w:tcPr>
            <w:tcW w:w="3309" w:type="dxa"/>
          </w:tcPr>
          <w:p w:rsidR="00970552" w:rsidRDefault="00970552" w:rsidP="00B04BD9">
            <w:pPr>
              <w:jc w:val="both"/>
              <w:rPr>
                <w:rFonts w:ascii="Arial" w:hAnsi="Arial" w:cs="Arial"/>
                <w:sz w:val="24"/>
              </w:rPr>
            </w:pPr>
            <w:r w:rsidRPr="00216F81">
              <w:rPr>
                <w:rFonts w:ascii="Arial" w:hAnsi="Arial" w:cs="Arial"/>
                <w:sz w:val="24"/>
                <w:szCs w:val="24"/>
              </w:rPr>
              <w:t>Licenciado en Educación y Comunicación, profesor de Desarrollo e Investigación de la facultad de Comunicación de la Universidad de Lima</w:t>
            </w:r>
          </w:p>
        </w:tc>
        <w:tc>
          <w:tcPr>
            <w:tcW w:w="1418" w:type="dxa"/>
          </w:tcPr>
          <w:p w:rsidR="00970552" w:rsidRDefault="00970552" w:rsidP="00B04BD9">
            <w:pPr>
              <w:jc w:val="both"/>
              <w:rPr>
                <w:rFonts w:ascii="Arial" w:hAnsi="Arial" w:cs="Arial"/>
                <w:sz w:val="24"/>
              </w:rPr>
            </w:pPr>
            <w:r w:rsidRPr="00216F81">
              <w:rPr>
                <w:rFonts w:ascii="Arial" w:hAnsi="Arial" w:cs="Arial"/>
                <w:sz w:val="24"/>
                <w:szCs w:val="24"/>
              </w:rPr>
              <w:t>08/05/2015</w:t>
            </w:r>
          </w:p>
        </w:tc>
      </w:tr>
      <w:tr w:rsidR="00970552" w:rsidTr="00B04BD9">
        <w:tc>
          <w:tcPr>
            <w:tcW w:w="1546" w:type="dxa"/>
            <w:vMerge/>
          </w:tcPr>
          <w:p w:rsidR="00970552" w:rsidRDefault="00970552" w:rsidP="00B04BD9">
            <w:pPr>
              <w:jc w:val="both"/>
              <w:rPr>
                <w:rFonts w:ascii="Arial" w:hAnsi="Arial" w:cs="Arial"/>
                <w:sz w:val="24"/>
              </w:rPr>
            </w:pPr>
          </w:p>
        </w:tc>
        <w:tc>
          <w:tcPr>
            <w:tcW w:w="1869" w:type="dxa"/>
          </w:tcPr>
          <w:p w:rsidR="00970552" w:rsidRDefault="00970552" w:rsidP="00B04BD9">
            <w:pPr>
              <w:jc w:val="both"/>
              <w:rPr>
                <w:rFonts w:ascii="Arial" w:hAnsi="Arial" w:cs="Arial"/>
                <w:sz w:val="24"/>
              </w:rPr>
            </w:pPr>
            <w:r w:rsidRPr="00216F81">
              <w:rPr>
                <w:rFonts w:ascii="Arial" w:hAnsi="Arial" w:cs="Arial"/>
                <w:sz w:val="24"/>
                <w:szCs w:val="24"/>
              </w:rPr>
              <w:t>Especialista en currículo de Educación primaria</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Julio Begazo Ruiz</w:t>
            </w:r>
          </w:p>
        </w:tc>
        <w:tc>
          <w:tcPr>
            <w:tcW w:w="3309" w:type="dxa"/>
          </w:tcPr>
          <w:p w:rsidR="00970552" w:rsidRDefault="00970552" w:rsidP="00B04BD9">
            <w:pPr>
              <w:jc w:val="both"/>
              <w:rPr>
                <w:rFonts w:ascii="Arial" w:hAnsi="Arial" w:cs="Arial"/>
                <w:sz w:val="24"/>
              </w:rPr>
            </w:pPr>
            <w:r w:rsidRPr="00216F81">
              <w:rPr>
                <w:rFonts w:ascii="Arial" w:hAnsi="Arial" w:cs="Arial"/>
                <w:sz w:val="24"/>
                <w:szCs w:val="24"/>
              </w:rPr>
              <w:t>Licen</w:t>
            </w:r>
            <w:r>
              <w:rPr>
                <w:rFonts w:ascii="Arial" w:hAnsi="Arial" w:cs="Arial"/>
                <w:sz w:val="24"/>
                <w:szCs w:val="24"/>
              </w:rPr>
              <w:t xml:space="preserve">ciado y Magister en Educación, </w:t>
            </w:r>
            <w:r w:rsidRPr="00216F81">
              <w:rPr>
                <w:rFonts w:ascii="Arial" w:hAnsi="Arial" w:cs="Arial"/>
                <w:sz w:val="24"/>
                <w:szCs w:val="24"/>
              </w:rPr>
              <w:t>profesor de Desarrollo Humano y Didáctica de la Comunicación I y II en la Pontificia Universidad Católica del Perú</w:t>
            </w:r>
          </w:p>
        </w:tc>
        <w:tc>
          <w:tcPr>
            <w:tcW w:w="1418" w:type="dxa"/>
          </w:tcPr>
          <w:p w:rsidR="00970552" w:rsidRDefault="00970552" w:rsidP="00B04BD9">
            <w:pPr>
              <w:jc w:val="both"/>
              <w:rPr>
                <w:rFonts w:ascii="Arial" w:hAnsi="Arial" w:cs="Arial"/>
                <w:sz w:val="24"/>
              </w:rPr>
            </w:pPr>
            <w:r w:rsidRPr="00216F81">
              <w:rPr>
                <w:rFonts w:ascii="Arial" w:hAnsi="Arial" w:cs="Arial"/>
                <w:sz w:val="24"/>
                <w:szCs w:val="24"/>
              </w:rPr>
              <w:t>03/10/2015</w:t>
            </w:r>
          </w:p>
        </w:tc>
      </w:tr>
      <w:tr w:rsidR="00970552" w:rsidTr="00B04BD9">
        <w:tc>
          <w:tcPr>
            <w:tcW w:w="1546" w:type="dxa"/>
            <w:vMerge/>
          </w:tcPr>
          <w:p w:rsidR="00970552" w:rsidRDefault="00970552" w:rsidP="00B04BD9">
            <w:pPr>
              <w:jc w:val="both"/>
              <w:rPr>
                <w:rFonts w:ascii="Arial" w:hAnsi="Arial" w:cs="Arial"/>
                <w:sz w:val="24"/>
              </w:rPr>
            </w:pPr>
          </w:p>
        </w:tc>
        <w:tc>
          <w:tcPr>
            <w:tcW w:w="1869" w:type="dxa"/>
          </w:tcPr>
          <w:p w:rsidR="00970552" w:rsidRDefault="00970552" w:rsidP="00B04BD9">
            <w:pPr>
              <w:jc w:val="both"/>
              <w:rPr>
                <w:rFonts w:ascii="Arial" w:hAnsi="Arial" w:cs="Arial"/>
                <w:sz w:val="24"/>
              </w:rPr>
            </w:pPr>
            <w:r w:rsidRPr="00216F81">
              <w:rPr>
                <w:rFonts w:ascii="Arial" w:hAnsi="Arial" w:cs="Arial"/>
                <w:sz w:val="24"/>
                <w:szCs w:val="24"/>
              </w:rPr>
              <w:t>Educación por el arte</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Rocío Corcuera Ríos</w:t>
            </w:r>
          </w:p>
        </w:tc>
        <w:tc>
          <w:tcPr>
            <w:tcW w:w="3309" w:type="dxa"/>
          </w:tcPr>
          <w:p w:rsidR="00970552" w:rsidRDefault="00970552" w:rsidP="00B04BD9">
            <w:pPr>
              <w:jc w:val="both"/>
              <w:rPr>
                <w:rFonts w:ascii="Arial" w:hAnsi="Arial" w:cs="Arial"/>
                <w:sz w:val="24"/>
              </w:rPr>
            </w:pPr>
            <w:r>
              <w:rPr>
                <w:rFonts w:ascii="Arial" w:hAnsi="Arial" w:cs="Arial"/>
                <w:sz w:val="24"/>
                <w:szCs w:val="24"/>
              </w:rPr>
              <w:t>Licenciada en A</w:t>
            </w:r>
            <w:r w:rsidRPr="00216F81">
              <w:rPr>
                <w:rFonts w:ascii="Arial" w:hAnsi="Arial" w:cs="Arial"/>
                <w:sz w:val="24"/>
                <w:szCs w:val="24"/>
              </w:rPr>
              <w:t>rtes plásticas, Magister en Educación por el arte, fundadora y directiva de la ONG Warmayllu de Educación por el arte</w:t>
            </w:r>
          </w:p>
        </w:tc>
        <w:tc>
          <w:tcPr>
            <w:tcW w:w="1418" w:type="dxa"/>
          </w:tcPr>
          <w:p w:rsidR="00970552" w:rsidRDefault="00970552" w:rsidP="00B04BD9">
            <w:pPr>
              <w:jc w:val="both"/>
              <w:rPr>
                <w:rFonts w:ascii="Arial" w:hAnsi="Arial" w:cs="Arial"/>
                <w:sz w:val="24"/>
              </w:rPr>
            </w:pPr>
            <w:r w:rsidRPr="00216F81">
              <w:rPr>
                <w:rFonts w:ascii="Arial" w:hAnsi="Arial" w:cs="Arial"/>
                <w:sz w:val="24"/>
                <w:szCs w:val="24"/>
              </w:rPr>
              <w:t>10/10/2015</w:t>
            </w:r>
          </w:p>
        </w:tc>
      </w:tr>
      <w:tr w:rsidR="00970552" w:rsidTr="00B04BD9">
        <w:tc>
          <w:tcPr>
            <w:tcW w:w="1546" w:type="dxa"/>
            <w:vMerge w:val="restart"/>
          </w:tcPr>
          <w:p w:rsidR="00970552" w:rsidRDefault="00970552" w:rsidP="00B04BD9">
            <w:pPr>
              <w:jc w:val="both"/>
              <w:rPr>
                <w:rFonts w:ascii="Arial" w:hAnsi="Arial" w:cs="Arial"/>
                <w:sz w:val="24"/>
              </w:rPr>
            </w:pPr>
            <w:r>
              <w:rPr>
                <w:rFonts w:ascii="Arial" w:hAnsi="Arial" w:cs="Arial"/>
                <w:sz w:val="24"/>
              </w:rPr>
              <w:lastRenderedPageBreak/>
              <w:t>Psicología</w:t>
            </w:r>
          </w:p>
        </w:tc>
        <w:tc>
          <w:tcPr>
            <w:tcW w:w="1869" w:type="dxa"/>
          </w:tcPr>
          <w:p w:rsidR="00970552" w:rsidRDefault="00970552" w:rsidP="00B04BD9">
            <w:pPr>
              <w:jc w:val="both"/>
              <w:rPr>
                <w:rFonts w:ascii="Arial" w:hAnsi="Arial" w:cs="Arial"/>
                <w:sz w:val="24"/>
              </w:rPr>
            </w:pPr>
            <w:r w:rsidRPr="00216F81">
              <w:rPr>
                <w:rFonts w:ascii="Arial" w:hAnsi="Arial" w:cs="Arial"/>
                <w:sz w:val="24"/>
                <w:szCs w:val="24"/>
              </w:rPr>
              <w:t>Psicología educativa</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Patricia Uribe Ybañez</w:t>
            </w:r>
          </w:p>
        </w:tc>
        <w:tc>
          <w:tcPr>
            <w:tcW w:w="3309" w:type="dxa"/>
          </w:tcPr>
          <w:p w:rsidR="00970552" w:rsidRDefault="00970552" w:rsidP="00B04BD9">
            <w:pPr>
              <w:jc w:val="both"/>
              <w:rPr>
                <w:rFonts w:ascii="Arial" w:hAnsi="Arial" w:cs="Arial"/>
                <w:sz w:val="24"/>
              </w:rPr>
            </w:pPr>
            <w:r w:rsidRPr="00216F81">
              <w:rPr>
                <w:rFonts w:ascii="Arial" w:hAnsi="Arial" w:cs="Arial"/>
                <w:sz w:val="24"/>
                <w:szCs w:val="24"/>
              </w:rPr>
              <w:t>Licenciada en Psicología, profesora en las facultades de Psicología de la Universidad Peruana de Ciencias Aplicadas, en la Universidad Marcelino Champagnant y en la Universidad de Lima</w:t>
            </w:r>
          </w:p>
        </w:tc>
        <w:tc>
          <w:tcPr>
            <w:tcW w:w="1418" w:type="dxa"/>
          </w:tcPr>
          <w:p w:rsidR="00970552" w:rsidRDefault="00970552" w:rsidP="00B04BD9">
            <w:pPr>
              <w:jc w:val="both"/>
              <w:rPr>
                <w:rFonts w:ascii="Arial" w:hAnsi="Arial" w:cs="Arial"/>
                <w:sz w:val="24"/>
              </w:rPr>
            </w:pPr>
            <w:r w:rsidRPr="00216F81">
              <w:rPr>
                <w:rFonts w:ascii="Arial" w:hAnsi="Arial" w:cs="Arial"/>
                <w:sz w:val="24"/>
                <w:szCs w:val="24"/>
              </w:rPr>
              <w:t>29/08/2015</w:t>
            </w:r>
          </w:p>
        </w:tc>
      </w:tr>
      <w:tr w:rsidR="00970552" w:rsidTr="00B04BD9">
        <w:tc>
          <w:tcPr>
            <w:tcW w:w="1546" w:type="dxa"/>
            <w:vMerge/>
          </w:tcPr>
          <w:p w:rsidR="00970552" w:rsidRDefault="00970552" w:rsidP="00B04BD9">
            <w:pPr>
              <w:jc w:val="both"/>
              <w:rPr>
                <w:rFonts w:ascii="Arial" w:hAnsi="Arial" w:cs="Arial"/>
                <w:sz w:val="24"/>
              </w:rPr>
            </w:pPr>
          </w:p>
        </w:tc>
        <w:tc>
          <w:tcPr>
            <w:tcW w:w="1869" w:type="dxa"/>
          </w:tcPr>
          <w:p w:rsidR="00970552" w:rsidRDefault="00970552" w:rsidP="00B04BD9">
            <w:pPr>
              <w:jc w:val="both"/>
              <w:rPr>
                <w:rFonts w:ascii="Arial" w:hAnsi="Arial" w:cs="Arial"/>
                <w:sz w:val="24"/>
              </w:rPr>
            </w:pPr>
            <w:r w:rsidRPr="00216F81">
              <w:rPr>
                <w:rFonts w:ascii="Arial" w:hAnsi="Arial" w:cs="Arial"/>
                <w:sz w:val="24"/>
                <w:szCs w:val="24"/>
              </w:rPr>
              <w:t>Psicología clínica-humanista</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María Valle Vera</w:t>
            </w:r>
          </w:p>
        </w:tc>
        <w:tc>
          <w:tcPr>
            <w:tcW w:w="3309" w:type="dxa"/>
          </w:tcPr>
          <w:p w:rsidR="00970552" w:rsidRDefault="00970552" w:rsidP="00B04BD9">
            <w:pPr>
              <w:jc w:val="both"/>
              <w:rPr>
                <w:rFonts w:ascii="Arial" w:hAnsi="Arial" w:cs="Arial"/>
                <w:sz w:val="24"/>
              </w:rPr>
            </w:pPr>
            <w:r w:rsidRPr="00216F81">
              <w:rPr>
                <w:rFonts w:ascii="Arial" w:hAnsi="Arial" w:cs="Arial"/>
                <w:sz w:val="24"/>
                <w:szCs w:val="24"/>
              </w:rPr>
              <w:t>Licenciada en Psicología y Di</w:t>
            </w:r>
            <w:r>
              <w:rPr>
                <w:rFonts w:ascii="Arial" w:hAnsi="Arial" w:cs="Arial"/>
                <w:sz w:val="24"/>
                <w:szCs w:val="24"/>
              </w:rPr>
              <w:t>plomado en Psicología humanista. Magister en Administración y dirección de negocios. P</w:t>
            </w:r>
            <w:r w:rsidRPr="00216F81">
              <w:rPr>
                <w:rFonts w:ascii="Arial" w:hAnsi="Arial" w:cs="Arial"/>
                <w:sz w:val="24"/>
                <w:szCs w:val="24"/>
              </w:rPr>
              <w:t>rofesora de Desarrollo Humano e Introducción a la Psicoterapia en la facultad de Psicología de la Universidad de Lima</w:t>
            </w:r>
          </w:p>
        </w:tc>
        <w:tc>
          <w:tcPr>
            <w:tcW w:w="1418" w:type="dxa"/>
          </w:tcPr>
          <w:p w:rsidR="00970552" w:rsidRDefault="00970552" w:rsidP="00B04BD9">
            <w:pPr>
              <w:jc w:val="both"/>
              <w:rPr>
                <w:rFonts w:ascii="Arial" w:hAnsi="Arial" w:cs="Arial"/>
                <w:sz w:val="24"/>
              </w:rPr>
            </w:pPr>
            <w:r w:rsidRPr="00216F81">
              <w:rPr>
                <w:rFonts w:ascii="Arial" w:hAnsi="Arial" w:cs="Arial"/>
                <w:sz w:val="24"/>
                <w:szCs w:val="24"/>
              </w:rPr>
              <w:t>24/05/2015</w:t>
            </w:r>
          </w:p>
        </w:tc>
      </w:tr>
      <w:tr w:rsidR="00970552" w:rsidTr="00B04BD9">
        <w:tc>
          <w:tcPr>
            <w:tcW w:w="1546" w:type="dxa"/>
            <w:vMerge/>
          </w:tcPr>
          <w:p w:rsidR="00970552" w:rsidRDefault="00970552" w:rsidP="00B04BD9">
            <w:pPr>
              <w:jc w:val="both"/>
              <w:rPr>
                <w:rFonts w:ascii="Arial" w:hAnsi="Arial" w:cs="Arial"/>
                <w:sz w:val="24"/>
              </w:rPr>
            </w:pPr>
          </w:p>
        </w:tc>
        <w:tc>
          <w:tcPr>
            <w:tcW w:w="1869" w:type="dxa"/>
          </w:tcPr>
          <w:p w:rsidR="00970552" w:rsidRDefault="00970552" w:rsidP="00B04BD9">
            <w:pPr>
              <w:jc w:val="both"/>
              <w:rPr>
                <w:rFonts w:ascii="Arial" w:hAnsi="Arial" w:cs="Arial"/>
                <w:sz w:val="24"/>
              </w:rPr>
            </w:pPr>
            <w:r w:rsidRPr="00216F81">
              <w:rPr>
                <w:rFonts w:ascii="Arial" w:hAnsi="Arial" w:cs="Arial"/>
                <w:sz w:val="24"/>
                <w:szCs w:val="24"/>
              </w:rPr>
              <w:t>Psicología clínica-educativa</w:t>
            </w:r>
          </w:p>
        </w:tc>
        <w:tc>
          <w:tcPr>
            <w:tcW w:w="1497" w:type="dxa"/>
          </w:tcPr>
          <w:p w:rsidR="00970552" w:rsidRDefault="00970552" w:rsidP="00B04BD9">
            <w:pPr>
              <w:jc w:val="both"/>
              <w:rPr>
                <w:rFonts w:ascii="Arial" w:hAnsi="Arial" w:cs="Arial"/>
                <w:sz w:val="24"/>
              </w:rPr>
            </w:pPr>
            <w:r>
              <w:rPr>
                <w:rFonts w:ascii="Arial" w:hAnsi="Arial" w:cs="Arial"/>
                <w:sz w:val="24"/>
                <w:szCs w:val="24"/>
              </w:rPr>
              <w:t>Marie</w:t>
            </w:r>
            <w:r w:rsidRPr="00216F81">
              <w:rPr>
                <w:rFonts w:ascii="Arial" w:hAnsi="Arial" w:cs="Arial"/>
                <w:sz w:val="24"/>
                <w:szCs w:val="24"/>
              </w:rPr>
              <w:t>la Dejo Vásquez</w:t>
            </w:r>
          </w:p>
        </w:tc>
        <w:tc>
          <w:tcPr>
            <w:tcW w:w="3309" w:type="dxa"/>
          </w:tcPr>
          <w:p w:rsidR="00970552" w:rsidRDefault="00970552" w:rsidP="00B04BD9">
            <w:pPr>
              <w:jc w:val="both"/>
              <w:rPr>
                <w:rFonts w:ascii="Arial" w:hAnsi="Arial" w:cs="Arial"/>
                <w:sz w:val="24"/>
              </w:rPr>
            </w:pPr>
            <w:r w:rsidRPr="00216F81">
              <w:rPr>
                <w:rFonts w:ascii="Arial" w:hAnsi="Arial" w:cs="Arial"/>
                <w:sz w:val="24"/>
                <w:szCs w:val="24"/>
              </w:rPr>
              <w:t>Doctora en Psicología, profesora en las facultades de Psicología de la Universidad Cayetano Heredia y de la Universidad de Lima. Miembro del Foro Latinoamericano de Comités de Ética e Investigación en Salud</w:t>
            </w:r>
          </w:p>
        </w:tc>
        <w:tc>
          <w:tcPr>
            <w:tcW w:w="1418" w:type="dxa"/>
          </w:tcPr>
          <w:p w:rsidR="00970552" w:rsidRDefault="00970552" w:rsidP="00B04BD9">
            <w:pPr>
              <w:jc w:val="both"/>
              <w:rPr>
                <w:rFonts w:ascii="Arial" w:hAnsi="Arial" w:cs="Arial"/>
                <w:sz w:val="24"/>
              </w:rPr>
            </w:pPr>
            <w:r w:rsidRPr="00216F81">
              <w:rPr>
                <w:rFonts w:ascii="Arial" w:hAnsi="Arial" w:cs="Arial"/>
                <w:sz w:val="24"/>
                <w:szCs w:val="24"/>
              </w:rPr>
              <w:t>02/10/2015</w:t>
            </w:r>
          </w:p>
        </w:tc>
      </w:tr>
      <w:tr w:rsidR="00970552" w:rsidTr="00B04BD9">
        <w:tc>
          <w:tcPr>
            <w:tcW w:w="1546" w:type="dxa"/>
            <w:vMerge w:val="restart"/>
          </w:tcPr>
          <w:p w:rsidR="00970552" w:rsidRDefault="00970552" w:rsidP="00B04BD9">
            <w:pPr>
              <w:jc w:val="both"/>
              <w:rPr>
                <w:rFonts w:ascii="Arial" w:hAnsi="Arial" w:cs="Arial"/>
                <w:sz w:val="24"/>
              </w:rPr>
            </w:pPr>
            <w:r>
              <w:rPr>
                <w:rFonts w:ascii="Arial" w:hAnsi="Arial" w:cs="Arial"/>
                <w:sz w:val="24"/>
              </w:rPr>
              <w:t>Cine</w:t>
            </w:r>
          </w:p>
        </w:tc>
        <w:tc>
          <w:tcPr>
            <w:tcW w:w="1869" w:type="dxa"/>
          </w:tcPr>
          <w:p w:rsidR="00970552" w:rsidRDefault="00970552" w:rsidP="00B04BD9">
            <w:pPr>
              <w:jc w:val="both"/>
              <w:rPr>
                <w:rFonts w:ascii="Arial" w:hAnsi="Arial" w:cs="Arial"/>
                <w:sz w:val="24"/>
              </w:rPr>
            </w:pPr>
            <w:r w:rsidRPr="00216F81">
              <w:rPr>
                <w:rFonts w:ascii="Arial" w:hAnsi="Arial" w:cs="Arial"/>
                <w:sz w:val="24"/>
                <w:szCs w:val="24"/>
              </w:rPr>
              <w:t>Crítica de cine</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Ricardo Bedoya Wilson</w:t>
            </w:r>
          </w:p>
        </w:tc>
        <w:tc>
          <w:tcPr>
            <w:tcW w:w="3309" w:type="dxa"/>
          </w:tcPr>
          <w:p w:rsidR="00970552" w:rsidRPr="00216F81" w:rsidRDefault="00970552" w:rsidP="00B04BD9">
            <w:pPr>
              <w:jc w:val="both"/>
              <w:rPr>
                <w:rFonts w:ascii="Arial" w:hAnsi="Arial" w:cs="Arial"/>
                <w:sz w:val="24"/>
                <w:szCs w:val="24"/>
              </w:rPr>
            </w:pPr>
            <w:r w:rsidRPr="00216F81">
              <w:rPr>
                <w:rFonts w:ascii="Arial" w:hAnsi="Arial" w:cs="Arial"/>
                <w:sz w:val="24"/>
                <w:szCs w:val="24"/>
              </w:rPr>
              <w:t>Licenciado en Derecho y Magister en Antropología visual, profesor de Lenguaje audiovisual, Historia y Estética del cine, Proyectos de Investigación e Investigador en cine en la Universidad de Lima y en la Escuela de Cine de Lima</w:t>
            </w:r>
          </w:p>
        </w:tc>
        <w:tc>
          <w:tcPr>
            <w:tcW w:w="1418" w:type="dxa"/>
          </w:tcPr>
          <w:p w:rsidR="00970552" w:rsidRDefault="00970552" w:rsidP="00B04BD9">
            <w:pPr>
              <w:jc w:val="both"/>
              <w:rPr>
                <w:rFonts w:ascii="Arial" w:hAnsi="Arial" w:cs="Arial"/>
                <w:sz w:val="24"/>
              </w:rPr>
            </w:pPr>
            <w:r w:rsidRPr="00216F81">
              <w:rPr>
                <w:rFonts w:ascii="Arial" w:hAnsi="Arial" w:cs="Arial"/>
                <w:sz w:val="24"/>
                <w:szCs w:val="24"/>
              </w:rPr>
              <w:t>10/07/2015</w:t>
            </w:r>
          </w:p>
        </w:tc>
      </w:tr>
      <w:tr w:rsidR="00970552" w:rsidTr="00B04BD9">
        <w:tc>
          <w:tcPr>
            <w:tcW w:w="1546" w:type="dxa"/>
            <w:vMerge/>
          </w:tcPr>
          <w:p w:rsidR="00970552" w:rsidRDefault="00970552" w:rsidP="00B04BD9">
            <w:pPr>
              <w:jc w:val="both"/>
              <w:rPr>
                <w:rFonts w:ascii="Arial" w:hAnsi="Arial" w:cs="Arial"/>
                <w:sz w:val="24"/>
              </w:rPr>
            </w:pPr>
          </w:p>
        </w:tc>
        <w:tc>
          <w:tcPr>
            <w:tcW w:w="1869" w:type="dxa"/>
          </w:tcPr>
          <w:p w:rsidR="00970552" w:rsidRPr="00216F81" w:rsidRDefault="00970552" w:rsidP="00B04BD9">
            <w:pPr>
              <w:jc w:val="both"/>
              <w:rPr>
                <w:rFonts w:ascii="Arial" w:hAnsi="Arial" w:cs="Arial"/>
                <w:sz w:val="24"/>
                <w:szCs w:val="24"/>
              </w:rPr>
            </w:pPr>
            <w:r w:rsidRPr="00216F81">
              <w:rPr>
                <w:rFonts w:ascii="Arial" w:hAnsi="Arial" w:cs="Arial"/>
                <w:sz w:val="24"/>
                <w:szCs w:val="24"/>
              </w:rPr>
              <w:t>Crítica de cine</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Emilio Bustamante Quiroz</w:t>
            </w:r>
          </w:p>
        </w:tc>
        <w:tc>
          <w:tcPr>
            <w:tcW w:w="3309" w:type="dxa"/>
          </w:tcPr>
          <w:p w:rsidR="00970552" w:rsidRDefault="00970552" w:rsidP="00B04BD9">
            <w:pPr>
              <w:jc w:val="both"/>
              <w:rPr>
                <w:rFonts w:ascii="Arial" w:hAnsi="Arial" w:cs="Arial"/>
                <w:sz w:val="24"/>
              </w:rPr>
            </w:pPr>
            <w:r w:rsidRPr="00216F81">
              <w:rPr>
                <w:rFonts w:ascii="Arial" w:hAnsi="Arial" w:cs="Arial"/>
                <w:sz w:val="24"/>
                <w:szCs w:val="24"/>
              </w:rPr>
              <w:t>Licenciado en Derecho y Comunicación, profesor de Lenguaje audiovisual y Géneros Audiovisuales en la Universidad de Lima</w:t>
            </w:r>
            <w:r>
              <w:rPr>
                <w:rFonts w:ascii="Arial" w:hAnsi="Arial" w:cs="Arial"/>
                <w:sz w:val="24"/>
                <w:szCs w:val="24"/>
              </w:rPr>
              <w:t xml:space="preserve">. </w:t>
            </w:r>
            <w:r w:rsidRPr="00C345E0">
              <w:rPr>
                <w:rFonts w:ascii="Arial" w:hAnsi="Arial" w:cs="Arial"/>
                <w:sz w:val="24"/>
                <w:szCs w:val="24"/>
              </w:rPr>
              <w:t>Profesor de Lenguaje de los medios y Cine en la Pontificia Universidad Católica del Perú</w:t>
            </w:r>
          </w:p>
        </w:tc>
        <w:tc>
          <w:tcPr>
            <w:tcW w:w="1418" w:type="dxa"/>
          </w:tcPr>
          <w:p w:rsidR="00970552" w:rsidRPr="00216F81" w:rsidRDefault="00970552" w:rsidP="00B04BD9">
            <w:pPr>
              <w:jc w:val="both"/>
              <w:rPr>
                <w:rFonts w:ascii="Arial" w:hAnsi="Arial" w:cs="Arial"/>
                <w:sz w:val="24"/>
                <w:szCs w:val="24"/>
              </w:rPr>
            </w:pPr>
            <w:r w:rsidRPr="00216F81">
              <w:rPr>
                <w:rFonts w:ascii="Arial" w:hAnsi="Arial" w:cs="Arial"/>
                <w:sz w:val="24"/>
                <w:szCs w:val="24"/>
              </w:rPr>
              <w:t>26/09/2015</w:t>
            </w:r>
          </w:p>
        </w:tc>
      </w:tr>
      <w:tr w:rsidR="00970552" w:rsidTr="00B04BD9">
        <w:tc>
          <w:tcPr>
            <w:tcW w:w="1546" w:type="dxa"/>
            <w:vMerge/>
          </w:tcPr>
          <w:p w:rsidR="00970552" w:rsidRDefault="00970552" w:rsidP="00B04BD9">
            <w:pPr>
              <w:jc w:val="both"/>
              <w:rPr>
                <w:rFonts w:ascii="Arial" w:hAnsi="Arial" w:cs="Arial"/>
                <w:sz w:val="24"/>
              </w:rPr>
            </w:pPr>
          </w:p>
        </w:tc>
        <w:tc>
          <w:tcPr>
            <w:tcW w:w="1869" w:type="dxa"/>
          </w:tcPr>
          <w:p w:rsidR="00970552" w:rsidRPr="00216F81" w:rsidRDefault="00970552" w:rsidP="00B04BD9">
            <w:pPr>
              <w:jc w:val="both"/>
              <w:rPr>
                <w:rFonts w:ascii="Arial" w:hAnsi="Arial" w:cs="Arial"/>
                <w:sz w:val="24"/>
                <w:szCs w:val="24"/>
              </w:rPr>
            </w:pPr>
            <w:r w:rsidRPr="00216F81">
              <w:rPr>
                <w:rFonts w:ascii="Arial" w:hAnsi="Arial" w:cs="Arial"/>
                <w:sz w:val="24"/>
                <w:szCs w:val="24"/>
              </w:rPr>
              <w:t>Animación 2D y 3D</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Eduardo Mejía Perea</w:t>
            </w:r>
          </w:p>
        </w:tc>
        <w:tc>
          <w:tcPr>
            <w:tcW w:w="3309" w:type="dxa"/>
          </w:tcPr>
          <w:p w:rsidR="00970552" w:rsidRPr="00216F81" w:rsidRDefault="00970552" w:rsidP="00B04BD9">
            <w:pPr>
              <w:jc w:val="both"/>
              <w:rPr>
                <w:rFonts w:ascii="Arial" w:hAnsi="Arial" w:cs="Arial"/>
                <w:sz w:val="24"/>
                <w:szCs w:val="24"/>
              </w:rPr>
            </w:pPr>
            <w:r w:rsidRPr="00216F81">
              <w:rPr>
                <w:rFonts w:ascii="Arial" w:hAnsi="Arial" w:cs="Arial"/>
                <w:sz w:val="24"/>
                <w:szCs w:val="24"/>
              </w:rPr>
              <w:t>Licenciado en Comunicación, profesor de Taller de animación digital y Taller multimedia en la Universidad de Lima</w:t>
            </w:r>
          </w:p>
        </w:tc>
        <w:tc>
          <w:tcPr>
            <w:tcW w:w="1418" w:type="dxa"/>
          </w:tcPr>
          <w:p w:rsidR="00970552" w:rsidRPr="00216F81" w:rsidRDefault="00970552" w:rsidP="00B04BD9">
            <w:pPr>
              <w:jc w:val="both"/>
              <w:rPr>
                <w:rFonts w:ascii="Arial" w:hAnsi="Arial" w:cs="Arial"/>
                <w:sz w:val="24"/>
                <w:szCs w:val="24"/>
              </w:rPr>
            </w:pPr>
            <w:r w:rsidRPr="00216F81">
              <w:rPr>
                <w:rFonts w:ascii="Arial" w:hAnsi="Arial" w:cs="Arial"/>
                <w:sz w:val="24"/>
                <w:szCs w:val="24"/>
              </w:rPr>
              <w:t>29/05/2015</w:t>
            </w:r>
          </w:p>
        </w:tc>
      </w:tr>
      <w:tr w:rsidR="00970552" w:rsidTr="00B04BD9">
        <w:tc>
          <w:tcPr>
            <w:tcW w:w="1546" w:type="dxa"/>
            <w:vMerge/>
          </w:tcPr>
          <w:p w:rsidR="00970552" w:rsidRDefault="00970552" w:rsidP="00B04BD9">
            <w:pPr>
              <w:jc w:val="both"/>
              <w:rPr>
                <w:rFonts w:ascii="Arial" w:hAnsi="Arial" w:cs="Arial"/>
                <w:sz w:val="24"/>
              </w:rPr>
            </w:pPr>
          </w:p>
        </w:tc>
        <w:tc>
          <w:tcPr>
            <w:tcW w:w="1869" w:type="dxa"/>
          </w:tcPr>
          <w:p w:rsidR="00970552" w:rsidRPr="00216F81" w:rsidRDefault="00970552" w:rsidP="00B04BD9">
            <w:pPr>
              <w:jc w:val="both"/>
              <w:rPr>
                <w:rFonts w:ascii="Arial" w:hAnsi="Arial" w:cs="Arial"/>
                <w:sz w:val="24"/>
                <w:szCs w:val="24"/>
              </w:rPr>
            </w:pPr>
            <w:r w:rsidRPr="00216F81">
              <w:rPr>
                <w:rFonts w:ascii="Arial" w:hAnsi="Arial" w:cs="Arial"/>
                <w:sz w:val="24"/>
                <w:szCs w:val="24"/>
              </w:rPr>
              <w:t>Animación 3D</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Luis Ángel Esparza Santa María</w:t>
            </w:r>
          </w:p>
        </w:tc>
        <w:tc>
          <w:tcPr>
            <w:tcW w:w="3309" w:type="dxa"/>
          </w:tcPr>
          <w:p w:rsidR="00970552" w:rsidRDefault="00970552" w:rsidP="00B04BD9">
            <w:pPr>
              <w:jc w:val="both"/>
              <w:rPr>
                <w:rFonts w:ascii="Arial" w:hAnsi="Arial" w:cs="Arial"/>
                <w:sz w:val="24"/>
              </w:rPr>
            </w:pPr>
            <w:r w:rsidRPr="00216F81">
              <w:rPr>
                <w:rFonts w:ascii="Arial" w:hAnsi="Arial" w:cs="Arial"/>
                <w:sz w:val="24"/>
                <w:szCs w:val="24"/>
              </w:rPr>
              <w:t>Licenciado en Comunicación, Guionista, Productor y Realizador de cine de animación, profesor de Animación en el Instituto Superior Toulouse Lautrec</w:t>
            </w:r>
          </w:p>
        </w:tc>
        <w:tc>
          <w:tcPr>
            <w:tcW w:w="1418" w:type="dxa"/>
          </w:tcPr>
          <w:p w:rsidR="00970552" w:rsidRPr="00216F81" w:rsidRDefault="00970552" w:rsidP="00B04BD9">
            <w:pPr>
              <w:jc w:val="both"/>
              <w:rPr>
                <w:rFonts w:ascii="Arial" w:hAnsi="Arial" w:cs="Arial"/>
                <w:sz w:val="24"/>
                <w:szCs w:val="24"/>
              </w:rPr>
            </w:pPr>
            <w:r w:rsidRPr="00216F81">
              <w:rPr>
                <w:rFonts w:ascii="Arial" w:hAnsi="Arial" w:cs="Arial"/>
                <w:sz w:val="24"/>
                <w:szCs w:val="24"/>
              </w:rPr>
              <w:t>16/10/2015</w:t>
            </w:r>
          </w:p>
        </w:tc>
      </w:tr>
      <w:tr w:rsidR="00970552" w:rsidTr="00B04BD9">
        <w:tc>
          <w:tcPr>
            <w:tcW w:w="1546" w:type="dxa"/>
          </w:tcPr>
          <w:p w:rsidR="00970552" w:rsidRDefault="00970552" w:rsidP="00B04BD9">
            <w:pPr>
              <w:jc w:val="both"/>
              <w:rPr>
                <w:rFonts w:ascii="Arial" w:hAnsi="Arial" w:cs="Arial"/>
                <w:sz w:val="24"/>
              </w:rPr>
            </w:pPr>
            <w:r>
              <w:rPr>
                <w:rFonts w:ascii="Arial" w:hAnsi="Arial" w:cs="Arial"/>
                <w:sz w:val="24"/>
              </w:rPr>
              <w:t>Derecho</w:t>
            </w:r>
          </w:p>
        </w:tc>
        <w:tc>
          <w:tcPr>
            <w:tcW w:w="1869" w:type="dxa"/>
          </w:tcPr>
          <w:p w:rsidR="00970552" w:rsidRPr="00216F81" w:rsidRDefault="00970552" w:rsidP="00B04BD9">
            <w:pPr>
              <w:jc w:val="both"/>
              <w:rPr>
                <w:rFonts w:ascii="Arial" w:hAnsi="Arial" w:cs="Arial"/>
                <w:sz w:val="24"/>
                <w:szCs w:val="24"/>
              </w:rPr>
            </w:pPr>
            <w:r>
              <w:rPr>
                <w:rFonts w:ascii="Arial" w:hAnsi="Arial" w:cs="Arial"/>
                <w:sz w:val="24"/>
                <w:szCs w:val="24"/>
              </w:rPr>
              <w:t>Ética</w:t>
            </w:r>
          </w:p>
        </w:tc>
        <w:tc>
          <w:tcPr>
            <w:tcW w:w="1497" w:type="dxa"/>
          </w:tcPr>
          <w:p w:rsidR="00970552" w:rsidRDefault="00970552" w:rsidP="00B04BD9">
            <w:pPr>
              <w:jc w:val="both"/>
              <w:rPr>
                <w:rFonts w:ascii="Arial" w:hAnsi="Arial" w:cs="Arial"/>
                <w:sz w:val="24"/>
              </w:rPr>
            </w:pPr>
            <w:r w:rsidRPr="00216F81">
              <w:rPr>
                <w:rFonts w:ascii="Arial" w:hAnsi="Arial" w:cs="Arial"/>
                <w:sz w:val="24"/>
                <w:szCs w:val="24"/>
              </w:rPr>
              <w:t>Miriam Larco Sicheri</w:t>
            </w:r>
          </w:p>
        </w:tc>
        <w:tc>
          <w:tcPr>
            <w:tcW w:w="3309" w:type="dxa"/>
          </w:tcPr>
          <w:p w:rsidR="00970552" w:rsidRDefault="00970552" w:rsidP="00B04BD9">
            <w:pPr>
              <w:jc w:val="both"/>
              <w:rPr>
                <w:rFonts w:ascii="Arial" w:hAnsi="Arial" w:cs="Arial"/>
                <w:sz w:val="24"/>
              </w:rPr>
            </w:pPr>
            <w:r w:rsidRPr="00216F81">
              <w:rPr>
                <w:rFonts w:ascii="Arial" w:hAnsi="Arial" w:cs="Arial"/>
                <w:sz w:val="24"/>
                <w:szCs w:val="24"/>
              </w:rPr>
              <w:t xml:space="preserve">Licenciada en Derecho, profesora de Ética y </w:t>
            </w:r>
            <w:r>
              <w:rPr>
                <w:rFonts w:ascii="Arial" w:hAnsi="Arial" w:cs="Arial"/>
                <w:sz w:val="24"/>
                <w:szCs w:val="24"/>
              </w:rPr>
              <w:t>Legislación en la Universidad de Lima. S</w:t>
            </w:r>
            <w:r w:rsidRPr="00216F81">
              <w:rPr>
                <w:rFonts w:ascii="Arial" w:hAnsi="Arial" w:cs="Arial"/>
                <w:sz w:val="24"/>
                <w:szCs w:val="24"/>
              </w:rPr>
              <w:t>ecretaria ejecutiva del Consejo Consultivo de Radio y Televisión</w:t>
            </w:r>
          </w:p>
        </w:tc>
        <w:tc>
          <w:tcPr>
            <w:tcW w:w="1418" w:type="dxa"/>
          </w:tcPr>
          <w:p w:rsidR="00970552" w:rsidRPr="00216F81" w:rsidRDefault="00970552" w:rsidP="00B04BD9">
            <w:pPr>
              <w:jc w:val="both"/>
              <w:rPr>
                <w:rFonts w:ascii="Arial" w:hAnsi="Arial" w:cs="Arial"/>
                <w:sz w:val="24"/>
                <w:szCs w:val="24"/>
              </w:rPr>
            </w:pPr>
            <w:r w:rsidRPr="00216F81">
              <w:rPr>
                <w:rFonts w:ascii="Arial" w:hAnsi="Arial" w:cs="Arial"/>
                <w:sz w:val="24"/>
                <w:szCs w:val="24"/>
              </w:rPr>
              <w:t>09/10/2015</w:t>
            </w:r>
          </w:p>
        </w:tc>
      </w:tr>
    </w:tbl>
    <w:p w:rsidR="00970552" w:rsidRDefault="00970552" w:rsidP="00322529">
      <w:pPr>
        <w:spacing w:after="0"/>
        <w:jc w:val="both"/>
        <w:rPr>
          <w:rFonts w:ascii="Arial" w:hAnsi="Arial" w:cs="Arial"/>
          <w:sz w:val="24"/>
        </w:rPr>
      </w:pPr>
    </w:p>
    <w:p w:rsidR="00970552" w:rsidRDefault="00970552" w:rsidP="00322529">
      <w:pPr>
        <w:spacing w:after="0"/>
        <w:jc w:val="both"/>
        <w:rPr>
          <w:rFonts w:ascii="Arial" w:hAnsi="Arial" w:cs="Arial"/>
          <w:sz w:val="24"/>
        </w:rPr>
      </w:pPr>
    </w:p>
    <w:p w:rsidR="00970552" w:rsidRDefault="00970552" w:rsidP="00322529">
      <w:pPr>
        <w:spacing w:after="0"/>
        <w:jc w:val="both"/>
        <w:rPr>
          <w:rFonts w:ascii="Arial" w:hAnsi="Arial" w:cs="Arial"/>
          <w:sz w:val="24"/>
        </w:rPr>
      </w:pPr>
    </w:p>
    <w:p w:rsidR="00322529" w:rsidRPr="001E7B77" w:rsidRDefault="00322529" w:rsidP="00322529">
      <w:pPr>
        <w:spacing w:after="0"/>
        <w:jc w:val="both"/>
        <w:rPr>
          <w:rFonts w:ascii="Arial" w:hAnsi="Arial" w:cs="Arial"/>
          <w:b/>
          <w:sz w:val="24"/>
        </w:rPr>
      </w:pPr>
      <w:r w:rsidRPr="001E7B77">
        <w:rPr>
          <w:rFonts w:ascii="Arial" w:hAnsi="Arial" w:cs="Arial"/>
          <w:b/>
          <w:sz w:val="24"/>
        </w:rPr>
        <w:t>Encuesta post-película aplicada a los especialistas</w:t>
      </w:r>
    </w:p>
    <w:p w:rsidR="00322529" w:rsidRDefault="00322529" w:rsidP="00322529">
      <w:pPr>
        <w:spacing w:after="0"/>
        <w:jc w:val="both"/>
        <w:rPr>
          <w:rFonts w:ascii="Arial" w:hAnsi="Arial" w:cs="Arial"/>
          <w:sz w:val="24"/>
        </w:rPr>
      </w:pPr>
    </w:p>
    <w:p w:rsidR="00322529" w:rsidRPr="00322529" w:rsidRDefault="00322529" w:rsidP="00322529">
      <w:pPr>
        <w:spacing w:after="0"/>
        <w:jc w:val="center"/>
        <w:rPr>
          <w:b/>
        </w:rPr>
      </w:pPr>
      <w:r w:rsidRPr="00322529">
        <w:rPr>
          <w:b/>
        </w:rPr>
        <w:t>PERCEPCIÓN PEDAGÓGICA DE PELÍCULAS DE DIBUJOS ANIMADOS</w:t>
      </w:r>
    </w:p>
    <w:p w:rsidR="00322529" w:rsidRPr="00322529" w:rsidRDefault="00322529" w:rsidP="00322529">
      <w:pPr>
        <w:jc w:val="center"/>
        <w:rPr>
          <w:b/>
        </w:rPr>
      </w:pPr>
      <w:r w:rsidRPr="00322529">
        <w:rPr>
          <w:b/>
        </w:rPr>
        <w:t xml:space="preserve">Encuesta </w:t>
      </w:r>
    </w:p>
    <w:p w:rsidR="00322529" w:rsidRPr="00322529" w:rsidRDefault="00322529" w:rsidP="00322529">
      <w:pPr>
        <w:jc w:val="both"/>
        <w:rPr>
          <w:b/>
        </w:rPr>
      </w:pPr>
      <w:r w:rsidRPr="00322529">
        <w:rPr>
          <w:rFonts w:ascii="Arial Narrow" w:hAnsi="Arial Narrow" w:cs="Arial"/>
          <w:b/>
        </w:rPr>
        <w:t>1. Marque hasta cinco palabras que expresen el tipo de sentimientos que ha tenido al ver la película. Subraye la primera que marcó y explique brevemente por qué la marcó en primer lugar.</w:t>
      </w:r>
    </w:p>
    <w:tbl>
      <w:tblPr>
        <w:tblStyle w:val="Tablaconcuadrcula"/>
        <w:tblW w:w="8617" w:type="dxa"/>
        <w:tblInd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963"/>
        <w:gridCol w:w="1767"/>
        <w:gridCol w:w="1724"/>
        <w:gridCol w:w="1848"/>
        <w:gridCol w:w="1315"/>
      </w:tblGrid>
      <w:tr w:rsidR="00322529" w:rsidRPr="00322529" w:rsidTr="00322529">
        <w:trPr>
          <w:trHeight w:val="1094"/>
        </w:trPr>
        <w:tc>
          <w:tcPr>
            <w:tcW w:w="1963" w:type="dxa"/>
            <w:vAlign w:val="center"/>
          </w:tcPr>
          <w:p w:rsidR="00322529" w:rsidRPr="00322529" w:rsidRDefault="00322529" w:rsidP="00020C6B">
            <w:pPr>
              <w:rPr>
                <w:rFonts w:ascii="Arial Narrow" w:hAnsi="Arial Narrow" w:cs="Arial"/>
              </w:rPr>
            </w:pPr>
            <w:r w:rsidRPr="00322529">
              <w:rPr>
                <w:rFonts w:ascii="Arial Narrow" w:hAnsi="Arial Narrow" w:cs="Arial"/>
              </w:rPr>
              <w:t xml:space="preserve">Admiración                Amor                    Angustia </w:t>
            </w:r>
          </w:p>
          <w:p w:rsidR="00322529" w:rsidRPr="00322529" w:rsidRDefault="00322529" w:rsidP="00020C6B">
            <w:pPr>
              <w:rPr>
                <w:rFonts w:ascii="Arial Narrow" w:hAnsi="Arial Narrow" w:cs="Arial"/>
              </w:rPr>
            </w:pPr>
            <w:r w:rsidRPr="00322529">
              <w:rPr>
                <w:rFonts w:ascii="Arial Narrow" w:hAnsi="Arial Narrow" w:cs="Arial"/>
              </w:rPr>
              <w:t xml:space="preserve">Alegría </w:t>
            </w:r>
          </w:p>
          <w:p w:rsidR="00322529" w:rsidRPr="00322529" w:rsidRDefault="00322529" w:rsidP="00020C6B">
            <w:pPr>
              <w:rPr>
                <w:rFonts w:ascii="Arial Narrow" w:hAnsi="Arial Narrow" w:cs="Arial"/>
              </w:rPr>
            </w:pPr>
            <w:r w:rsidRPr="00322529">
              <w:rPr>
                <w:rFonts w:ascii="Arial Narrow" w:hAnsi="Arial Narrow" w:cs="Arial"/>
              </w:rPr>
              <w:t xml:space="preserve">Asombro </w:t>
            </w:r>
          </w:p>
          <w:p w:rsidR="00322529" w:rsidRPr="00322529" w:rsidRDefault="00322529" w:rsidP="00020C6B">
            <w:pPr>
              <w:rPr>
                <w:rFonts w:ascii="Arial Narrow" w:hAnsi="Arial Narrow" w:cs="Arial"/>
              </w:rPr>
            </w:pPr>
            <w:r w:rsidRPr="00322529">
              <w:rPr>
                <w:rFonts w:ascii="Arial Narrow" w:hAnsi="Arial Narrow" w:cs="Arial"/>
              </w:rPr>
              <w:t xml:space="preserve">Carismática  </w:t>
            </w:r>
          </w:p>
          <w:p w:rsidR="00322529" w:rsidRPr="00322529" w:rsidRDefault="00322529" w:rsidP="00020C6B">
            <w:pPr>
              <w:rPr>
                <w:rFonts w:ascii="Arial Narrow" w:hAnsi="Arial Narrow" w:cs="Arial"/>
              </w:rPr>
            </w:pPr>
            <w:r w:rsidRPr="00322529">
              <w:rPr>
                <w:rFonts w:ascii="Arial Narrow" w:hAnsi="Arial Narrow" w:cs="Arial"/>
              </w:rPr>
              <w:t xml:space="preserve">Conformidad </w:t>
            </w:r>
          </w:p>
          <w:p w:rsidR="00322529" w:rsidRPr="00322529" w:rsidRDefault="00322529" w:rsidP="00020C6B">
            <w:pPr>
              <w:rPr>
                <w:rFonts w:ascii="Arial Narrow" w:hAnsi="Arial Narrow" w:cs="Arial"/>
              </w:rPr>
            </w:pPr>
            <w:r w:rsidRPr="00322529">
              <w:rPr>
                <w:rFonts w:ascii="Arial Narrow" w:hAnsi="Arial Narrow" w:cs="Arial"/>
              </w:rPr>
              <w:t xml:space="preserve">Conmoción </w:t>
            </w:r>
          </w:p>
          <w:p w:rsidR="00322529" w:rsidRPr="00322529" w:rsidRDefault="00322529" w:rsidP="00020C6B">
            <w:pPr>
              <w:rPr>
                <w:rFonts w:ascii="Arial Narrow" w:hAnsi="Arial Narrow" w:cs="Arial"/>
              </w:rPr>
            </w:pPr>
            <w:r w:rsidRPr="00322529">
              <w:rPr>
                <w:rFonts w:ascii="Arial Narrow" w:hAnsi="Arial Narrow" w:cs="Arial"/>
              </w:rPr>
              <w:t xml:space="preserve">Cólera </w:t>
            </w:r>
          </w:p>
          <w:p w:rsidR="00322529" w:rsidRPr="00322529" w:rsidRDefault="00322529" w:rsidP="00020C6B">
            <w:pPr>
              <w:rPr>
                <w:rFonts w:ascii="Arial Narrow" w:hAnsi="Arial Narrow" w:cs="Arial"/>
              </w:rPr>
            </w:pPr>
            <w:r w:rsidRPr="00322529">
              <w:rPr>
                <w:rFonts w:ascii="Arial Narrow" w:hAnsi="Arial Narrow" w:cs="Arial"/>
              </w:rPr>
              <w:t xml:space="preserve">Coraje </w:t>
            </w:r>
          </w:p>
          <w:p w:rsidR="00322529" w:rsidRPr="00322529" w:rsidRDefault="00322529" w:rsidP="00020C6B">
            <w:pPr>
              <w:rPr>
                <w:rFonts w:ascii="Arial Narrow" w:hAnsi="Arial Narrow" w:cs="Arial"/>
              </w:rPr>
            </w:pPr>
            <w:r w:rsidRPr="00322529">
              <w:rPr>
                <w:rFonts w:ascii="Arial Narrow" w:hAnsi="Arial Narrow" w:cs="Arial"/>
              </w:rPr>
              <w:t xml:space="preserve">Curiosidad </w:t>
            </w:r>
          </w:p>
          <w:p w:rsidR="00322529" w:rsidRPr="00322529" w:rsidRDefault="00322529" w:rsidP="00020C6B">
            <w:pPr>
              <w:rPr>
                <w:rFonts w:ascii="Arial Narrow" w:hAnsi="Arial Narrow" w:cs="Arial"/>
              </w:rPr>
            </w:pPr>
            <w:r w:rsidRPr="00322529">
              <w:rPr>
                <w:rFonts w:ascii="Arial Narrow" w:hAnsi="Arial Narrow" w:cs="Arial"/>
              </w:rPr>
              <w:t xml:space="preserve">Democracia </w:t>
            </w:r>
          </w:p>
          <w:p w:rsidR="00322529" w:rsidRPr="00322529" w:rsidRDefault="00322529" w:rsidP="00020C6B">
            <w:pPr>
              <w:rPr>
                <w:rFonts w:ascii="Arial Narrow" w:hAnsi="Arial Narrow" w:cs="Arial"/>
              </w:rPr>
            </w:pPr>
            <w:r w:rsidRPr="00322529">
              <w:rPr>
                <w:rFonts w:ascii="Arial Narrow" w:hAnsi="Arial Narrow" w:cs="Arial"/>
              </w:rPr>
              <w:t xml:space="preserve">Depresión </w:t>
            </w:r>
          </w:p>
          <w:p w:rsidR="00322529" w:rsidRPr="00322529" w:rsidRDefault="00322529" w:rsidP="00020C6B">
            <w:pPr>
              <w:rPr>
                <w:rFonts w:ascii="Arial Narrow" w:hAnsi="Arial Narrow" w:cs="Arial"/>
              </w:rPr>
            </w:pPr>
            <w:r w:rsidRPr="00322529">
              <w:rPr>
                <w:rFonts w:ascii="Arial Narrow" w:hAnsi="Arial Narrow" w:cs="Arial"/>
              </w:rPr>
              <w:t xml:space="preserve">Desesperanza </w:t>
            </w:r>
          </w:p>
          <w:p w:rsidR="00322529" w:rsidRPr="00322529" w:rsidRDefault="00322529" w:rsidP="00020C6B">
            <w:pPr>
              <w:rPr>
                <w:rFonts w:ascii="Arial Narrow" w:hAnsi="Arial Narrow" w:cs="Arial"/>
              </w:rPr>
            </w:pPr>
            <w:r w:rsidRPr="00322529">
              <w:rPr>
                <w:rFonts w:ascii="Arial Narrow" w:hAnsi="Arial Narrow" w:cs="Arial"/>
              </w:rPr>
              <w:t xml:space="preserve">Diversión </w:t>
            </w:r>
          </w:p>
        </w:tc>
        <w:tc>
          <w:tcPr>
            <w:tcW w:w="1767" w:type="dxa"/>
            <w:vAlign w:val="center"/>
          </w:tcPr>
          <w:p w:rsidR="00322529" w:rsidRPr="00322529" w:rsidRDefault="00322529" w:rsidP="00020C6B">
            <w:pPr>
              <w:rPr>
                <w:rFonts w:ascii="Arial Narrow" w:hAnsi="Arial Narrow" w:cs="Arial"/>
              </w:rPr>
            </w:pPr>
            <w:r w:rsidRPr="00322529">
              <w:rPr>
                <w:rFonts w:ascii="Arial Narrow" w:hAnsi="Arial Narrow" w:cs="Arial"/>
              </w:rPr>
              <w:t xml:space="preserve">Dolor  </w:t>
            </w:r>
          </w:p>
          <w:p w:rsidR="00322529" w:rsidRPr="00322529" w:rsidRDefault="00322529" w:rsidP="00020C6B">
            <w:pPr>
              <w:rPr>
                <w:rFonts w:ascii="Arial Narrow" w:hAnsi="Arial Narrow" w:cs="Arial"/>
              </w:rPr>
            </w:pPr>
            <w:r w:rsidRPr="00322529">
              <w:rPr>
                <w:rFonts w:ascii="Arial Narrow" w:hAnsi="Arial Narrow" w:cs="Arial"/>
              </w:rPr>
              <w:t xml:space="preserve">Engaño </w:t>
            </w:r>
          </w:p>
          <w:p w:rsidR="00322529" w:rsidRPr="00322529" w:rsidRDefault="00322529" w:rsidP="00020C6B">
            <w:pPr>
              <w:rPr>
                <w:rFonts w:ascii="Arial Narrow" w:hAnsi="Arial Narrow" w:cs="Arial"/>
              </w:rPr>
            </w:pPr>
            <w:r w:rsidRPr="00322529">
              <w:rPr>
                <w:rFonts w:ascii="Arial Narrow" w:hAnsi="Arial Narrow" w:cs="Arial"/>
              </w:rPr>
              <w:t xml:space="preserve">Esperanza </w:t>
            </w:r>
          </w:p>
          <w:p w:rsidR="00322529" w:rsidRPr="00322529" w:rsidRDefault="00322529" w:rsidP="00020C6B">
            <w:pPr>
              <w:rPr>
                <w:rFonts w:ascii="Arial Narrow" w:hAnsi="Arial Narrow" w:cs="Arial"/>
              </w:rPr>
            </w:pPr>
            <w:r w:rsidRPr="00322529">
              <w:rPr>
                <w:rFonts w:ascii="Arial Narrow" w:hAnsi="Arial Narrow" w:cs="Arial"/>
              </w:rPr>
              <w:t xml:space="preserve">Esplendor </w:t>
            </w:r>
          </w:p>
          <w:p w:rsidR="00322529" w:rsidRPr="00322529" w:rsidRDefault="00322529" w:rsidP="00020C6B">
            <w:pPr>
              <w:rPr>
                <w:rFonts w:ascii="Arial Narrow" w:hAnsi="Arial Narrow" w:cs="Arial"/>
              </w:rPr>
            </w:pPr>
            <w:r w:rsidRPr="00322529">
              <w:rPr>
                <w:rFonts w:ascii="Arial Narrow" w:hAnsi="Arial Narrow" w:cs="Arial"/>
              </w:rPr>
              <w:t xml:space="preserve">Fascinación </w:t>
            </w:r>
          </w:p>
          <w:p w:rsidR="00322529" w:rsidRPr="00322529" w:rsidRDefault="00322529" w:rsidP="00020C6B">
            <w:pPr>
              <w:rPr>
                <w:rFonts w:ascii="Arial Narrow" w:hAnsi="Arial Narrow" w:cs="Arial"/>
              </w:rPr>
            </w:pPr>
            <w:r w:rsidRPr="00322529">
              <w:rPr>
                <w:rFonts w:ascii="Arial Narrow" w:hAnsi="Arial Narrow" w:cs="Arial"/>
              </w:rPr>
              <w:t xml:space="preserve">Felicidad </w:t>
            </w:r>
          </w:p>
          <w:p w:rsidR="00322529" w:rsidRPr="00322529" w:rsidRDefault="00322529" w:rsidP="00020C6B">
            <w:pPr>
              <w:rPr>
                <w:rFonts w:ascii="Arial Narrow" w:hAnsi="Arial Narrow" w:cs="Arial"/>
              </w:rPr>
            </w:pPr>
            <w:r w:rsidRPr="00322529">
              <w:rPr>
                <w:rFonts w:ascii="Arial Narrow" w:hAnsi="Arial Narrow" w:cs="Arial"/>
              </w:rPr>
              <w:t xml:space="preserve">Frustración </w:t>
            </w:r>
          </w:p>
          <w:p w:rsidR="00322529" w:rsidRPr="00322529" w:rsidRDefault="00322529" w:rsidP="00020C6B">
            <w:pPr>
              <w:rPr>
                <w:rFonts w:ascii="Arial Narrow" w:hAnsi="Arial Narrow" w:cs="Arial"/>
              </w:rPr>
            </w:pPr>
            <w:r w:rsidRPr="00322529">
              <w:rPr>
                <w:rFonts w:ascii="Arial Narrow" w:hAnsi="Arial Narrow" w:cs="Arial"/>
              </w:rPr>
              <w:t xml:space="preserve">Gracia </w:t>
            </w:r>
          </w:p>
          <w:p w:rsidR="00322529" w:rsidRPr="00322529" w:rsidRDefault="00322529" w:rsidP="00020C6B">
            <w:pPr>
              <w:rPr>
                <w:rFonts w:ascii="Arial Narrow" w:hAnsi="Arial Narrow" w:cs="Arial"/>
              </w:rPr>
            </w:pPr>
            <w:r w:rsidRPr="00322529">
              <w:rPr>
                <w:rFonts w:ascii="Arial Narrow" w:hAnsi="Arial Narrow" w:cs="Arial"/>
              </w:rPr>
              <w:t xml:space="preserve">Humanismo </w:t>
            </w:r>
          </w:p>
          <w:p w:rsidR="00322529" w:rsidRPr="00322529" w:rsidRDefault="00322529" w:rsidP="00020C6B">
            <w:pPr>
              <w:rPr>
                <w:rFonts w:ascii="Arial Narrow" w:hAnsi="Arial Narrow" w:cs="Arial"/>
              </w:rPr>
            </w:pPr>
            <w:r w:rsidRPr="00322529">
              <w:rPr>
                <w:rFonts w:ascii="Arial Narrow" w:hAnsi="Arial Narrow" w:cs="Arial"/>
              </w:rPr>
              <w:t xml:space="preserve">Humor </w:t>
            </w:r>
          </w:p>
          <w:p w:rsidR="00322529" w:rsidRPr="00322529" w:rsidRDefault="00322529" w:rsidP="00020C6B">
            <w:pPr>
              <w:rPr>
                <w:rFonts w:ascii="Arial Narrow" w:hAnsi="Arial Narrow" w:cs="Arial"/>
              </w:rPr>
            </w:pPr>
            <w:r w:rsidRPr="00322529">
              <w:rPr>
                <w:rFonts w:ascii="Arial Narrow" w:hAnsi="Arial Narrow" w:cs="Arial"/>
              </w:rPr>
              <w:t xml:space="preserve">Ideales </w:t>
            </w:r>
          </w:p>
          <w:p w:rsidR="00322529" w:rsidRPr="00322529" w:rsidRDefault="00322529" w:rsidP="00020C6B">
            <w:pPr>
              <w:rPr>
                <w:rFonts w:ascii="Arial Narrow" w:hAnsi="Arial Narrow" w:cs="Arial"/>
              </w:rPr>
            </w:pPr>
            <w:r w:rsidRPr="00322529">
              <w:rPr>
                <w:rFonts w:ascii="Arial Narrow" w:hAnsi="Arial Narrow" w:cs="Arial"/>
              </w:rPr>
              <w:t xml:space="preserve">Impotencia </w:t>
            </w:r>
          </w:p>
          <w:p w:rsidR="00322529" w:rsidRPr="00322529" w:rsidRDefault="00322529" w:rsidP="00020C6B">
            <w:pPr>
              <w:rPr>
                <w:rFonts w:ascii="Arial Narrow" w:hAnsi="Arial Narrow" w:cs="Arial"/>
              </w:rPr>
            </w:pPr>
            <w:r w:rsidRPr="00322529">
              <w:rPr>
                <w:rFonts w:ascii="Arial Narrow" w:hAnsi="Arial Narrow" w:cs="Arial"/>
              </w:rPr>
              <w:t xml:space="preserve">Inconciencia </w:t>
            </w:r>
          </w:p>
          <w:p w:rsidR="00322529" w:rsidRPr="00322529" w:rsidRDefault="00322529" w:rsidP="00020C6B">
            <w:pPr>
              <w:rPr>
                <w:rFonts w:ascii="Arial Narrow" w:hAnsi="Arial Narrow" w:cs="Arial"/>
              </w:rPr>
            </w:pPr>
            <w:r w:rsidRPr="00322529">
              <w:rPr>
                <w:rFonts w:ascii="Arial Narrow" w:hAnsi="Arial Narrow" w:cs="Arial"/>
              </w:rPr>
              <w:t xml:space="preserve">Indignación </w:t>
            </w:r>
          </w:p>
        </w:tc>
        <w:tc>
          <w:tcPr>
            <w:tcW w:w="1724" w:type="dxa"/>
            <w:vAlign w:val="center"/>
          </w:tcPr>
          <w:p w:rsidR="00322529" w:rsidRPr="00322529" w:rsidRDefault="00322529" w:rsidP="00020C6B">
            <w:pPr>
              <w:rPr>
                <w:rFonts w:ascii="Arial Narrow" w:hAnsi="Arial Narrow" w:cs="Arial"/>
              </w:rPr>
            </w:pPr>
            <w:r w:rsidRPr="00322529">
              <w:rPr>
                <w:rFonts w:ascii="Arial Narrow" w:hAnsi="Arial Narrow" w:cs="Arial"/>
              </w:rPr>
              <w:t xml:space="preserve">Injusticia </w:t>
            </w:r>
          </w:p>
          <w:p w:rsidR="00322529" w:rsidRPr="00322529" w:rsidRDefault="00322529" w:rsidP="00020C6B">
            <w:pPr>
              <w:rPr>
                <w:rFonts w:ascii="Arial Narrow" w:hAnsi="Arial Narrow" w:cs="Arial"/>
              </w:rPr>
            </w:pPr>
            <w:r w:rsidRPr="00322529">
              <w:rPr>
                <w:rFonts w:ascii="Arial Narrow" w:hAnsi="Arial Narrow" w:cs="Arial"/>
              </w:rPr>
              <w:t xml:space="preserve">Inocencia </w:t>
            </w:r>
          </w:p>
          <w:p w:rsidR="00322529" w:rsidRPr="00322529" w:rsidRDefault="00322529" w:rsidP="00020C6B">
            <w:pPr>
              <w:rPr>
                <w:rFonts w:ascii="Arial Narrow" w:hAnsi="Arial Narrow" w:cs="Arial"/>
              </w:rPr>
            </w:pPr>
            <w:r w:rsidRPr="00322529">
              <w:rPr>
                <w:rFonts w:ascii="Arial Narrow" w:hAnsi="Arial Narrow" w:cs="Arial"/>
              </w:rPr>
              <w:t xml:space="preserve">Inseguridad </w:t>
            </w:r>
          </w:p>
          <w:p w:rsidR="00322529" w:rsidRPr="00322529" w:rsidRDefault="00322529" w:rsidP="00020C6B">
            <w:pPr>
              <w:rPr>
                <w:rFonts w:ascii="Arial Narrow" w:hAnsi="Arial Narrow" w:cs="Arial"/>
              </w:rPr>
            </w:pPr>
            <w:r w:rsidRPr="00322529">
              <w:rPr>
                <w:rFonts w:ascii="Arial Narrow" w:hAnsi="Arial Narrow" w:cs="Arial"/>
              </w:rPr>
              <w:t xml:space="preserve">Integridad  </w:t>
            </w:r>
          </w:p>
          <w:p w:rsidR="00322529" w:rsidRPr="00322529" w:rsidRDefault="00322529" w:rsidP="00020C6B">
            <w:pPr>
              <w:rPr>
                <w:rFonts w:ascii="Arial Narrow" w:hAnsi="Arial Narrow" w:cs="Arial"/>
              </w:rPr>
            </w:pPr>
            <w:r w:rsidRPr="00322529">
              <w:rPr>
                <w:rFonts w:ascii="Arial Narrow" w:hAnsi="Arial Narrow" w:cs="Arial"/>
              </w:rPr>
              <w:t xml:space="preserve">Intriga </w:t>
            </w:r>
          </w:p>
          <w:p w:rsidR="00322529" w:rsidRPr="00322529" w:rsidRDefault="00322529" w:rsidP="00020C6B">
            <w:pPr>
              <w:rPr>
                <w:rFonts w:ascii="Arial Narrow" w:hAnsi="Arial Narrow" w:cs="Arial"/>
              </w:rPr>
            </w:pPr>
            <w:r w:rsidRPr="00322529">
              <w:rPr>
                <w:rFonts w:ascii="Arial Narrow" w:hAnsi="Arial Narrow" w:cs="Arial"/>
              </w:rPr>
              <w:t xml:space="preserve">Justicia </w:t>
            </w:r>
          </w:p>
          <w:p w:rsidR="00322529" w:rsidRPr="00322529" w:rsidRDefault="00322529" w:rsidP="00020C6B">
            <w:pPr>
              <w:rPr>
                <w:rFonts w:ascii="Arial Narrow" w:hAnsi="Arial Narrow" w:cs="Arial"/>
              </w:rPr>
            </w:pPr>
            <w:r w:rsidRPr="00322529">
              <w:rPr>
                <w:rFonts w:ascii="Arial Narrow" w:hAnsi="Arial Narrow" w:cs="Arial"/>
              </w:rPr>
              <w:t xml:space="preserve">Jerarquía </w:t>
            </w:r>
          </w:p>
          <w:p w:rsidR="00322529" w:rsidRPr="00322529" w:rsidRDefault="00322529" w:rsidP="00020C6B">
            <w:pPr>
              <w:rPr>
                <w:rFonts w:ascii="Arial Narrow" w:hAnsi="Arial Narrow" w:cs="Arial"/>
              </w:rPr>
            </w:pPr>
            <w:r w:rsidRPr="00322529">
              <w:rPr>
                <w:rFonts w:ascii="Arial Narrow" w:hAnsi="Arial Narrow" w:cs="Arial"/>
              </w:rPr>
              <w:t xml:space="preserve">Nostalgia </w:t>
            </w:r>
          </w:p>
          <w:p w:rsidR="00322529" w:rsidRPr="00322529" w:rsidRDefault="00322529" w:rsidP="00020C6B">
            <w:pPr>
              <w:rPr>
                <w:rFonts w:ascii="Arial Narrow" w:hAnsi="Arial Narrow" w:cs="Arial"/>
              </w:rPr>
            </w:pPr>
            <w:r w:rsidRPr="00322529">
              <w:rPr>
                <w:rFonts w:ascii="Arial Narrow" w:hAnsi="Arial Narrow" w:cs="Arial"/>
              </w:rPr>
              <w:t xml:space="preserve">Libertad </w:t>
            </w:r>
          </w:p>
          <w:p w:rsidR="00322529" w:rsidRPr="00322529" w:rsidRDefault="00322529" w:rsidP="00020C6B">
            <w:pPr>
              <w:rPr>
                <w:rFonts w:ascii="Arial Narrow" w:hAnsi="Arial Narrow" w:cs="Arial"/>
              </w:rPr>
            </w:pPr>
            <w:r w:rsidRPr="00322529">
              <w:rPr>
                <w:rFonts w:ascii="Arial Narrow" w:hAnsi="Arial Narrow" w:cs="Arial"/>
              </w:rPr>
              <w:t xml:space="preserve">Lucha  </w:t>
            </w:r>
          </w:p>
          <w:p w:rsidR="00322529" w:rsidRPr="00322529" w:rsidRDefault="00322529" w:rsidP="00020C6B">
            <w:pPr>
              <w:rPr>
                <w:rFonts w:ascii="Arial Narrow" w:hAnsi="Arial Narrow" w:cs="Arial"/>
              </w:rPr>
            </w:pPr>
            <w:r w:rsidRPr="00322529">
              <w:rPr>
                <w:rFonts w:ascii="Arial Narrow" w:hAnsi="Arial Narrow" w:cs="Arial"/>
              </w:rPr>
              <w:t xml:space="preserve"> Realista </w:t>
            </w:r>
          </w:p>
          <w:p w:rsidR="00322529" w:rsidRPr="00322529" w:rsidRDefault="00322529" w:rsidP="00020C6B">
            <w:pPr>
              <w:rPr>
                <w:rFonts w:ascii="Arial Narrow" w:hAnsi="Arial Narrow" w:cs="Arial"/>
              </w:rPr>
            </w:pPr>
            <w:r w:rsidRPr="00322529">
              <w:rPr>
                <w:rFonts w:ascii="Arial Narrow" w:hAnsi="Arial Narrow" w:cs="Arial"/>
              </w:rPr>
              <w:t xml:space="preserve">Represión </w:t>
            </w:r>
          </w:p>
          <w:p w:rsidR="00322529" w:rsidRPr="00322529" w:rsidRDefault="00322529" w:rsidP="00020C6B">
            <w:pPr>
              <w:rPr>
                <w:rFonts w:ascii="Arial Narrow" w:hAnsi="Arial Narrow" w:cs="Arial"/>
              </w:rPr>
            </w:pPr>
            <w:r w:rsidRPr="00322529">
              <w:rPr>
                <w:rFonts w:ascii="Arial Narrow" w:hAnsi="Arial Narrow" w:cs="Arial"/>
              </w:rPr>
              <w:t xml:space="preserve">Sentimientos encontrados </w:t>
            </w:r>
          </w:p>
        </w:tc>
        <w:tc>
          <w:tcPr>
            <w:tcW w:w="1848" w:type="dxa"/>
            <w:vAlign w:val="center"/>
          </w:tcPr>
          <w:p w:rsidR="00322529" w:rsidRPr="00322529" w:rsidRDefault="00322529" w:rsidP="00020C6B">
            <w:pPr>
              <w:rPr>
                <w:rFonts w:ascii="Arial Narrow" w:hAnsi="Arial Narrow" w:cs="Arial"/>
              </w:rPr>
            </w:pPr>
            <w:r w:rsidRPr="00322529">
              <w:rPr>
                <w:rFonts w:ascii="Arial Narrow" w:hAnsi="Arial Narrow" w:cs="Arial"/>
              </w:rPr>
              <w:t xml:space="preserve">Simpatía                   </w:t>
            </w:r>
          </w:p>
          <w:p w:rsidR="00322529" w:rsidRPr="00322529" w:rsidRDefault="00322529" w:rsidP="00020C6B">
            <w:pPr>
              <w:rPr>
                <w:rFonts w:ascii="Arial Narrow" w:hAnsi="Arial Narrow" w:cs="Arial"/>
              </w:rPr>
            </w:pPr>
            <w:r w:rsidRPr="00322529">
              <w:rPr>
                <w:rFonts w:ascii="Arial Narrow" w:hAnsi="Arial Narrow" w:cs="Arial"/>
              </w:rPr>
              <w:t xml:space="preserve">Sobrevivencia </w:t>
            </w:r>
          </w:p>
          <w:p w:rsidR="00322529" w:rsidRPr="00322529" w:rsidRDefault="00322529" w:rsidP="00020C6B">
            <w:pPr>
              <w:rPr>
                <w:rFonts w:ascii="Arial Narrow" w:hAnsi="Arial Narrow" w:cs="Arial"/>
              </w:rPr>
            </w:pPr>
            <w:r w:rsidRPr="00322529">
              <w:rPr>
                <w:rFonts w:ascii="Arial Narrow" w:hAnsi="Arial Narrow" w:cs="Arial"/>
              </w:rPr>
              <w:t xml:space="preserve">Soledad </w:t>
            </w:r>
          </w:p>
          <w:p w:rsidR="00322529" w:rsidRPr="00322529" w:rsidRDefault="00322529" w:rsidP="00020C6B">
            <w:pPr>
              <w:rPr>
                <w:rFonts w:ascii="Arial Narrow" w:hAnsi="Arial Narrow" w:cs="Arial"/>
              </w:rPr>
            </w:pPr>
            <w:r w:rsidRPr="00322529">
              <w:rPr>
                <w:rFonts w:ascii="Arial Narrow" w:hAnsi="Arial Narrow" w:cs="Arial"/>
              </w:rPr>
              <w:t xml:space="preserve">Solidaridad  </w:t>
            </w:r>
          </w:p>
          <w:p w:rsidR="00322529" w:rsidRPr="00322529" w:rsidRDefault="00322529" w:rsidP="00020C6B">
            <w:pPr>
              <w:rPr>
                <w:rFonts w:ascii="Arial Narrow" w:hAnsi="Arial Narrow" w:cs="Arial"/>
              </w:rPr>
            </w:pPr>
            <w:r w:rsidRPr="00322529">
              <w:rPr>
                <w:rFonts w:ascii="Arial Narrow" w:hAnsi="Arial Narrow" w:cs="Arial"/>
              </w:rPr>
              <w:t xml:space="preserve">Sorpresa </w:t>
            </w:r>
          </w:p>
          <w:p w:rsidR="00322529" w:rsidRPr="00322529" w:rsidRDefault="00322529" w:rsidP="00020C6B">
            <w:pPr>
              <w:rPr>
                <w:rFonts w:ascii="Arial Narrow" w:hAnsi="Arial Narrow" w:cs="Arial"/>
              </w:rPr>
            </w:pPr>
            <w:r w:rsidRPr="00322529">
              <w:rPr>
                <w:rFonts w:ascii="Arial Narrow" w:hAnsi="Arial Narrow" w:cs="Arial"/>
              </w:rPr>
              <w:t xml:space="preserve">Sufrimiento </w:t>
            </w:r>
          </w:p>
          <w:p w:rsidR="00322529" w:rsidRPr="00322529" w:rsidRDefault="00322529" w:rsidP="00020C6B">
            <w:pPr>
              <w:rPr>
                <w:rFonts w:ascii="Arial Narrow" w:hAnsi="Arial Narrow" w:cs="Arial"/>
              </w:rPr>
            </w:pPr>
            <w:r w:rsidRPr="00322529">
              <w:rPr>
                <w:rFonts w:ascii="Arial Narrow" w:hAnsi="Arial Narrow" w:cs="Arial"/>
              </w:rPr>
              <w:t xml:space="preserve">Tristeza </w:t>
            </w:r>
          </w:p>
          <w:p w:rsidR="00322529" w:rsidRPr="00322529" w:rsidRDefault="00322529" w:rsidP="00020C6B">
            <w:pPr>
              <w:rPr>
                <w:rFonts w:ascii="Arial Narrow" w:hAnsi="Arial Narrow" w:cs="Arial"/>
              </w:rPr>
            </w:pPr>
            <w:r w:rsidRPr="00322529">
              <w:rPr>
                <w:rFonts w:ascii="Arial Narrow" w:hAnsi="Arial Narrow" w:cs="Arial"/>
              </w:rPr>
              <w:t xml:space="preserve">Temor </w:t>
            </w:r>
          </w:p>
          <w:p w:rsidR="00322529" w:rsidRPr="00322529" w:rsidRDefault="00322529" w:rsidP="00020C6B">
            <w:pPr>
              <w:rPr>
                <w:rFonts w:ascii="Arial Narrow" w:hAnsi="Arial Narrow" w:cs="Arial"/>
              </w:rPr>
            </w:pPr>
            <w:r w:rsidRPr="00322529">
              <w:rPr>
                <w:rFonts w:ascii="Arial Narrow" w:hAnsi="Arial Narrow" w:cs="Arial"/>
              </w:rPr>
              <w:t xml:space="preserve">Tensión </w:t>
            </w:r>
          </w:p>
          <w:p w:rsidR="00322529" w:rsidRPr="00322529" w:rsidRDefault="00322529" w:rsidP="00020C6B">
            <w:pPr>
              <w:rPr>
                <w:rFonts w:ascii="Arial Narrow" w:hAnsi="Arial Narrow" w:cs="Arial"/>
              </w:rPr>
            </w:pPr>
            <w:r w:rsidRPr="00322529">
              <w:rPr>
                <w:rFonts w:ascii="Arial Narrow" w:hAnsi="Arial Narrow" w:cs="Arial"/>
              </w:rPr>
              <w:t xml:space="preserve">Ternura </w:t>
            </w:r>
          </w:p>
          <w:p w:rsidR="00322529" w:rsidRPr="00322529" w:rsidRDefault="00322529" w:rsidP="00020C6B">
            <w:pPr>
              <w:rPr>
                <w:rFonts w:ascii="Arial Narrow" w:hAnsi="Arial Narrow" w:cs="Arial"/>
              </w:rPr>
            </w:pPr>
            <w:r w:rsidRPr="00322529">
              <w:rPr>
                <w:rFonts w:ascii="Arial Narrow" w:hAnsi="Arial Narrow" w:cs="Arial"/>
              </w:rPr>
              <w:t xml:space="preserve">Tolerancia </w:t>
            </w:r>
          </w:p>
          <w:p w:rsidR="00322529" w:rsidRPr="00322529" w:rsidRDefault="00322529" w:rsidP="00020C6B">
            <w:pPr>
              <w:rPr>
                <w:rFonts w:ascii="Arial Narrow" w:hAnsi="Arial Narrow" w:cs="Arial"/>
              </w:rPr>
            </w:pPr>
            <w:r w:rsidRPr="00322529">
              <w:rPr>
                <w:rFonts w:ascii="Arial Narrow" w:hAnsi="Arial Narrow" w:cs="Arial"/>
              </w:rPr>
              <w:t xml:space="preserve">Valentía </w:t>
            </w:r>
          </w:p>
          <w:p w:rsidR="00322529" w:rsidRPr="00322529" w:rsidRDefault="00322529" w:rsidP="00020C6B">
            <w:pPr>
              <w:rPr>
                <w:rFonts w:ascii="Arial Narrow" w:hAnsi="Arial Narrow" w:cs="Arial"/>
              </w:rPr>
            </w:pPr>
            <w:r w:rsidRPr="00322529">
              <w:rPr>
                <w:rFonts w:ascii="Arial Narrow" w:hAnsi="Arial Narrow" w:cs="Arial"/>
              </w:rPr>
              <w:t xml:space="preserve">Valoración </w:t>
            </w:r>
          </w:p>
          <w:p w:rsidR="00322529" w:rsidRPr="00322529" w:rsidRDefault="00322529" w:rsidP="00020C6B">
            <w:pPr>
              <w:rPr>
                <w:rFonts w:ascii="Arial Narrow" w:hAnsi="Arial Narrow" w:cs="Arial"/>
              </w:rPr>
            </w:pPr>
            <w:r w:rsidRPr="00322529">
              <w:rPr>
                <w:rFonts w:ascii="Arial Narrow" w:hAnsi="Arial Narrow" w:cs="Arial"/>
              </w:rPr>
              <w:t xml:space="preserve">Verdad </w:t>
            </w:r>
          </w:p>
          <w:p w:rsidR="00322529" w:rsidRPr="00322529" w:rsidRDefault="00322529" w:rsidP="00020C6B">
            <w:pPr>
              <w:rPr>
                <w:rFonts w:ascii="Arial Narrow" w:hAnsi="Arial Narrow" w:cs="Arial"/>
              </w:rPr>
            </w:pPr>
            <w:r w:rsidRPr="00322529">
              <w:rPr>
                <w:rFonts w:ascii="Arial Narrow" w:hAnsi="Arial Narrow" w:cs="Arial"/>
              </w:rPr>
              <w:t xml:space="preserve"> 0tro:</w:t>
            </w:r>
          </w:p>
        </w:tc>
        <w:tc>
          <w:tcPr>
            <w:tcW w:w="1315" w:type="dxa"/>
          </w:tcPr>
          <w:p w:rsidR="00322529" w:rsidRPr="00322529" w:rsidRDefault="00322529" w:rsidP="00020C6B">
            <w:pPr>
              <w:rPr>
                <w:rFonts w:ascii="Arial Narrow" w:hAnsi="Arial Narrow" w:cs="Arial"/>
              </w:rPr>
            </w:pPr>
            <w:r w:rsidRPr="00322529">
              <w:rPr>
                <w:rFonts w:ascii="Arial Narrow" w:hAnsi="Arial Narrow" w:cs="Arial"/>
              </w:rPr>
              <w:t>Otros :</w:t>
            </w:r>
          </w:p>
        </w:tc>
      </w:tr>
    </w:tbl>
    <w:p w:rsidR="00322529" w:rsidRDefault="00322529" w:rsidP="00322529">
      <w:pPr>
        <w:spacing w:after="0" w:line="240" w:lineRule="auto"/>
        <w:rPr>
          <w:rFonts w:ascii="Arial Narrow" w:hAnsi="Arial Narrow" w:cs="Arial"/>
          <w:b/>
        </w:rPr>
      </w:pPr>
      <w:r w:rsidRPr="00322529">
        <w:rPr>
          <w:rFonts w:ascii="Arial Narrow" w:hAnsi="Arial Narrow" w:cs="Arial"/>
          <w:b/>
        </w:rPr>
        <w:t xml:space="preserve">                                                                                                                                                                                                                                                                               ¿Cuál es la que marcó en pr</w:t>
      </w:r>
      <w:r>
        <w:rPr>
          <w:rFonts w:ascii="Arial Narrow" w:hAnsi="Arial Narrow" w:cs="Arial"/>
          <w:b/>
        </w:rPr>
        <w:t xml:space="preserve">imer lugar? __________________ ¿Por </w:t>
      </w:r>
      <w:r w:rsidRPr="00322529">
        <w:rPr>
          <w:rFonts w:ascii="Arial Narrow" w:hAnsi="Arial Narrow" w:cs="Arial"/>
          <w:b/>
        </w:rPr>
        <w:t>qué?_________</w:t>
      </w:r>
      <w:r>
        <w:rPr>
          <w:rFonts w:ascii="Arial Narrow" w:hAnsi="Arial Narrow" w:cs="Arial"/>
          <w:b/>
        </w:rPr>
        <w:t>______________</w:t>
      </w:r>
    </w:p>
    <w:p w:rsidR="00322529" w:rsidRPr="00322529" w:rsidRDefault="00322529" w:rsidP="00322529">
      <w:pPr>
        <w:spacing w:after="0" w:line="240" w:lineRule="auto"/>
        <w:rPr>
          <w:rFonts w:ascii="Arial Narrow" w:hAnsi="Arial Narrow" w:cs="Arial"/>
          <w:b/>
        </w:rPr>
      </w:pPr>
      <w:r>
        <w:rPr>
          <w:rFonts w:ascii="Arial Narrow" w:hAnsi="Arial Narrow" w:cs="Arial"/>
          <w:b/>
        </w:rPr>
        <w:t>____________________________________________________________________________________</w:t>
      </w:r>
    </w:p>
    <w:p w:rsidR="00322529" w:rsidRPr="00322529" w:rsidRDefault="00322529" w:rsidP="00322529">
      <w:pPr>
        <w:spacing w:after="0" w:line="240" w:lineRule="auto"/>
        <w:rPr>
          <w:rFonts w:ascii="Arial Narrow" w:hAnsi="Arial Narrow" w:cs="Arial"/>
          <w:b/>
        </w:rPr>
      </w:pPr>
      <w:r w:rsidRPr="00322529">
        <w:rPr>
          <w:rFonts w:ascii="Arial Narrow" w:hAnsi="Arial Narrow" w:cs="Arial"/>
          <w:b/>
        </w:rPr>
        <w:t xml:space="preserve">   </w:t>
      </w:r>
    </w:p>
    <w:p w:rsidR="00322529" w:rsidRPr="00322529" w:rsidRDefault="00322529" w:rsidP="00322529">
      <w:pPr>
        <w:spacing w:line="240" w:lineRule="auto"/>
        <w:rPr>
          <w:rFonts w:ascii="Arial Narrow" w:hAnsi="Arial Narrow" w:cs="Arial"/>
          <w:b/>
        </w:rPr>
      </w:pPr>
      <w:r w:rsidRPr="00322529">
        <w:rPr>
          <w:rFonts w:ascii="Arial Narrow" w:hAnsi="Arial Narrow" w:cs="Arial"/>
          <w:b/>
        </w:rPr>
        <w:t>2. De todas las señaladas seleccione la que considere la más importante: _______________</w:t>
      </w:r>
      <w:r w:rsidRPr="00322529">
        <w:rPr>
          <w:rFonts w:ascii="Arial Narrow" w:hAnsi="Arial Narrow"/>
          <w:b/>
        </w:rPr>
        <w:t>___________________________________________</w:t>
      </w:r>
      <w:r>
        <w:rPr>
          <w:rFonts w:ascii="Arial Narrow" w:hAnsi="Arial Narrow"/>
          <w:b/>
        </w:rPr>
        <w:t>__________________________</w:t>
      </w:r>
    </w:p>
    <w:p w:rsidR="00322529" w:rsidRPr="00322529" w:rsidRDefault="00322529" w:rsidP="00322529">
      <w:pPr>
        <w:spacing w:after="0" w:line="240" w:lineRule="auto"/>
        <w:rPr>
          <w:rFonts w:ascii="Arial Narrow" w:hAnsi="Arial Narrow" w:cs="Arial"/>
          <w:b/>
        </w:rPr>
      </w:pPr>
      <w:r w:rsidRPr="00322529">
        <w:rPr>
          <w:rFonts w:ascii="Arial Narrow" w:hAnsi="Arial Narrow" w:cs="Arial"/>
          <w:b/>
        </w:rPr>
        <w:t>3. Explique brevemente por qué _____________________________________________________</w:t>
      </w:r>
      <w:r>
        <w:rPr>
          <w:rFonts w:ascii="Arial Narrow" w:hAnsi="Arial Narrow" w:cs="Arial"/>
          <w:b/>
        </w:rPr>
        <w:t>______________________________</w:t>
      </w:r>
      <w:r w:rsidRPr="00322529">
        <w:rPr>
          <w:rFonts w:ascii="Arial Narrow" w:hAnsi="Arial Narrow" w:cs="Arial"/>
          <w:b/>
        </w:rPr>
        <w:t>_____________________________________________________________________________________</w:t>
      </w:r>
    </w:p>
    <w:p w:rsidR="00322529" w:rsidRPr="00322529" w:rsidRDefault="00322529" w:rsidP="00322529">
      <w:pPr>
        <w:spacing w:after="0" w:line="240" w:lineRule="auto"/>
        <w:rPr>
          <w:rFonts w:ascii="Arial Narrow" w:hAnsi="Arial Narrow" w:cs="Arial"/>
          <w:b/>
        </w:rPr>
      </w:pPr>
      <w:r w:rsidRPr="00322529">
        <w:rPr>
          <w:rFonts w:ascii="Arial Narrow" w:hAnsi="Arial Narrow" w:cs="Arial"/>
          <w:b/>
        </w:rPr>
        <w:t>4. ¿Cuál es el personaje que atrajo más su atención?____________________________________</w:t>
      </w:r>
      <w:r>
        <w:rPr>
          <w:rFonts w:ascii="Arial Narrow" w:hAnsi="Arial Narrow" w:cs="Arial"/>
          <w:b/>
        </w:rPr>
        <w:t>___</w:t>
      </w:r>
    </w:p>
    <w:p w:rsidR="00322529" w:rsidRPr="00322529" w:rsidRDefault="00322529" w:rsidP="00322529">
      <w:pPr>
        <w:spacing w:after="0" w:line="240" w:lineRule="auto"/>
        <w:rPr>
          <w:rFonts w:ascii="Arial Narrow" w:hAnsi="Arial Narrow" w:cs="Arial"/>
          <w:b/>
        </w:rPr>
      </w:pPr>
      <w:r w:rsidRPr="00322529">
        <w:rPr>
          <w:rFonts w:ascii="Arial Narrow" w:hAnsi="Arial Narrow" w:cs="Arial"/>
          <w:b/>
        </w:rPr>
        <w:t>5. ¿Cuál es la escena que atrajo más su atención? ____________________________________________________________</w:t>
      </w:r>
      <w:r w:rsidRPr="00322529">
        <w:rPr>
          <w:rFonts w:ascii="Arial Narrow" w:hAnsi="Arial Narrow"/>
          <w:b/>
        </w:rPr>
        <w:t>___________</w:t>
      </w:r>
      <w:r w:rsidRPr="00322529">
        <w:rPr>
          <w:rFonts w:ascii="Arial Narrow" w:hAnsi="Arial Narrow" w:cs="Arial"/>
          <w:b/>
        </w:rPr>
        <w:t>________________________________________________________________________________________________________________________________________________________________</w:t>
      </w:r>
      <w:r>
        <w:rPr>
          <w:rFonts w:ascii="Arial Narrow" w:hAnsi="Arial Narrow" w:cs="Arial"/>
          <w:b/>
        </w:rPr>
        <w:t>_____________________</w:t>
      </w:r>
    </w:p>
    <w:p w:rsidR="00322529" w:rsidRPr="00322529" w:rsidRDefault="00322529" w:rsidP="00322529">
      <w:pPr>
        <w:rPr>
          <w:rFonts w:ascii="Arial Narrow" w:hAnsi="Arial Narrow"/>
          <w:b/>
        </w:rPr>
      </w:pPr>
      <w:r w:rsidRPr="00322529">
        <w:rPr>
          <w:rFonts w:ascii="Arial Narrow" w:hAnsi="Arial Narrow"/>
          <w:b/>
        </w:rPr>
        <w:lastRenderedPageBreak/>
        <w:t>6. De la lista siguiente (*)   señale los valores que ha encontrado en la película:</w:t>
      </w:r>
    </w:p>
    <w:tbl>
      <w:tblPr>
        <w:tblStyle w:val="Tablaconcuadrcula"/>
        <w:tblpPr w:leftFromText="141" w:rightFromText="141" w:vertAnchor="text" w:horzAnchor="margin" w:tblpXSpec="right" w:tblpY="4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234"/>
        <w:gridCol w:w="2003"/>
        <w:gridCol w:w="1843"/>
        <w:gridCol w:w="1258"/>
        <w:gridCol w:w="1136"/>
      </w:tblGrid>
      <w:tr w:rsidR="00322529" w:rsidRPr="00322529" w:rsidTr="00020C6B">
        <w:tc>
          <w:tcPr>
            <w:tcW w:w="2235"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Amistad </w:t>
            </w:r>
          </w:p>
        </w:tc>
        <w:tc>
          <w:tcPr>
            <w:tcW w:w="200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Esfuerzo  </w:t>
            </w:r>
          </w:p>
        </w:tc>
        <w:tc>
          <w:tcPr>
            <w:tcW w:w="184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Legalidad </w:t>
            </w:r>
          </w:p>
        </w:tc>
        <w:tc>
          <w:tcPr>
            <w:tcW w:w="1258"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Religión </w:t>
            </w:r>
          </w:p>
        </w:tc>
        <w:tc>
          <w:tcPr>
            <w:tcW w:w="1136" w:type="dxa"/>
          </w:tcPr>
          <w:p w:rsidR="00322529" w:rsidRPr="00322529" w:rsidRDefault="00322529" w:rsidP="00020C6B">
            <w:pPr>
              <w:jc w:val="both"/>
              <w:rPr>
                <w:rFonts w:ascii="Arial Narrow" w:hAnsi="Arial Narrow" w:cs="Arial"/>
              </w:rPr>
            </w:pPr>
            <w:r w:rsidRPr="00322529">
              <w:rPr>
                <w:rFonts w:ascii="Arial Narrow" w:hAnsi="Arial Narrow" w:cs="Arial"/>
              </w:rPr>
              <w:t>Otros:</w:t>
            </w:r>
          </w:p>
        </w:tc>
      </w:tr>
      <w:tr w:rsidR="00322529" w:rsidRPr="00322529" w:rsidTr="00020C6B">
        <w:tc>
          <w:tcPr>
            <w:tcW w:w="2235"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Amor  </w:t>
            </w:r>
          </w:p>
        </w:tc>
        <w:tc>
          <w:tcPr>
            <w:tcW w:w="200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Generosidad </w:t>
            </w:r>
          </w:p>
        </w:tc>
        <w:tc>
          <w:tcPr>
            <w:tcW w:w="184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Libertad </w:t>
            </w:r>
          </w:p>
        </w:tc>
        <w:tc>
          <w:tcPr>
            <w:tcW w:w="1258"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Respeto </w:t>
            </w:r>
          </w:p>
        </w:tc>
        <w:tc>
          <w:tcPr>
            <w:tcW w:w="1136" w:type="dxa"/>
          </w:tcPr>
          <w:p w:rsidR="00322529" w:rsidRPr="00322529" w:rsidRDefault="00322529" w:rsidP="00020C6B">
            <w:pPr>
              <w:jc w:val="both"/>
              <w:rPr>
                <w:rFonts w:ascii="Arial Narrow" w:hAnsi="Arial Narrow" w:cs="Arial"/>
              </w:rPr>
            </w:pPr>
          </w:p>
        </w:tc>
      </w:tr>
      <w:tr w:rsidR="00322529" w:rsidRPr="00322529" w:rsidTr="00020C6B">
        <w:tc>
          <w:tcPr>
            <w:tcW w:w="2235"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Bondad   </w:t>
            </w:r>
          </w:p>
        </w:tc>
        <w:tc>
          <w:tcPr>
            <w:tcW w:w="200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Honradez  </w:t>
            </w:r>
          </w:p>
        </w:tc>
        <w:tc>
          <w:tcPr>
            <w:tcW w:w="184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Liderazgo  </w:t>
            </w:r>
          </w:p>
        </w:tc>
        <w:tc>
          <w:tcPr>
            <w:tcW w:w="1258"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Solidaridad </w:t>
            </w:r>
          </w:p>
        </w:tc>
        <w:tc>
          <w:tcPr>
            <w:tcW w:w="1136" w:type="dxa"/>
          </w:tcPr>
          <w:p w:rsidR="00322529" w:rsidRPr="00322529" w:rsidRDefault="00322529" w:rsidP="00020C6B">
            <w:pPr>
              <w:jc w:val="both"/>
              <w:rPr>
                <w:rFonts w:ascii="Arial Narrow" w:hAnsi="Arial Narrow" w:cs="Arial"/>
              </w:rPr>
            </w:pPr>
          </w:p>
        </w:tc>
      </w:tr>
      <w:tr w:rsidR="00322529" w:rsidRPr="00322529" w:rsidTr="00020C6B">
        <w:tc>
          <w:tcPr>
            <w:tcW w:w="2235"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Cooperación </w:t>
            </w:r>
          </w:p>
        </w:tc>
        <w:tc>
          <w:tcPr>
            <w:tcW w:w="200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Humanismo </w:t>
            </w:r>
          </w:p>
        </w:tc>
        <w:tc>
          <w:tcPr>
            <w:tcW w:w="184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Moralidad  </w:t>
            </w:r>
          </w:p>
        </w:tc>
        <w:tc>
          <w:tcPr>
            <w:tcW w:w="1258"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Superación  </w:t>
            </w:r>
          </w:p>
        </w:tc>
        <w:tc>
          <w:tcPr>
            <w:tcW w:w="1136" w:type="dxa"/>
          </w:tcPr>
          <w:p w:rsidR="00322529" w:rsidRPr="00322529" w:rsidRDefault="00322529" w:rsidP="00020C6B">
            <w:pPr>
              <w:jc w:val="both"/>
              <w:rPr>
                <w:rFonts w:ascii="Arial Narrow" w:hAnsi="Arial Narrow" w:cs="Arial"/>
              </w:rPr>
            </w:pPr>
          </w:p>
        </w:tc>
      </w:tr>
      <w:tr w:rsidR="00322529" w:rsidRPr="00322529" w:rsidTr="00020C6B">
        <w:tc>
          <w:tcPr>
            <w:tcW w:w="2235"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Democracia  </w:t>
            </w:r>
          </w:p>
        </w:tc>
        <w:tc>
          <w:tcPr>
            <w:tcW w:w="200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Igualdad  </w:t>
            </w:r>
          </w:p>
        </w:tc>
        <w:tc>
          <w:tcPr>
            <w:tcW w:w="184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Paz </w:t>
            </w:r>
          </w:p>
        </w:tc>
        <w:tc>
          <w:tcPr>
            <w:tcW w:w="1258"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Tolerancia </w:t>
            </w:r>
          </w:p>
        </w:tc>
        <w:tc>
          <w:tcPr>
            <w:tcW w:w="1136" w:type="dxa"/>
          </w:tcPr>
          <w:p w:rsidR="00322529" w:rsidRPr="00322529" w:rsidRDefault="00322529" w:rsidP="00020C6B">
            <w:pPr>
              <w:jc w:val="both"/>
              <w:rPr>
                <w:rFonts w:ascii="Arial Narrow" w:hAnsi="Arial Narrow" w:cs="Arial"/>
              </w:rPr>
            </w:pPr>
          </w:p>
        </w:tc>
      </w:tr>
      <w:tr w:rsidR="00322529" w:rsidRPr="00322529" w:rsidTr="00020C6B">
        <w:tc>
          <w:tcPr>
            <w:tcW w:w="2235" w:type="dxa"/>
          </w:tcPr>
          <w:p w:rsidR="00322529" w:rsidRPr="00322529" w:rsidRDefault="00322529" w:rsidP="00020C6B">
            <w:pPr>
              <w:rPr>
                <w:rFonts w:ascii="Arial Narrow" w:hAnsi="Arial Narrow"/>
              </w:rPr>
            </w:pPr>
            <w:r w:rsidRPr="00322529">
              <w:rPr>
                <w:rFonts w:ascii="Arial Narrow" w:hAnsi="Arial Narrow" w:cs="Arial"/>
              </w:rPr>
              <w:t xml:space="preserve">Diálogo </w:t>
            </w:r>
          </w:p>
        </w:tc>
        <w:tc>
          <w:tcPr>
            <w:tcW w:w="200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Justicia </w:t>
            </w:r>
          </w:p>
        </w:tc>
        <w:tc>
          <w:tcPr>
            <w:tcW w:w="1843" w:type="dxa"/>
          </w:tcPr>
          <w:p w:rsidR="00322529" w:rsidRPr="00322529" w:rsidRDefault="00322529" w:rsidP="00020C6B">
            <w:pPr>
              <w:jc w:val="both"/>
              <w:rPr>
                <w:rFonts w:ascii="Arial Narrow" w:hAnsi="Arial Narrow" w:cs="Arial"/>
              </w:rPr>
            </w:pPr>
            <w:r w:rsidRPr="00322529">
              <w:rPr>
                <w:rFonts w:ascii="Arial Narrow" w:hAnsi="Arial Narrow" w:cs="Arial"/>
              </w:rPr>
              <w:t xml:space="preserve">Prudencia  </w:t>
            </w:r>
          </w:p>
        </w:tc>
        <w:tc>
          <w:tcPr>
            <w:tcW w:w="1258" w:type="dxa"/>
          </w:tcPr>
          <w:p w:rsidR="00322529" w:rsidRPr="00322529" w:rsidRDefault="00322529" w:rsidP="00020C6B">
            <w:pPr>
              <w:rPr>
                <w:rFonts w:ascii="Arial Narrow" w:hAnsi="Arial Narrow"/>
              </w:rPr>
            </w:pPr>
            <w:r w:rsidRPr="00322529">
              <w:rPr>
                <w:rFonts w:ascii="Arial Narrow" w:hAnsi="Arial Narrow" w:cs="Arial"/>
              </w:rPr>
              <w:t xml:space="preserve">Verdad         </w:t>
            </w:r>
          </w:p>
        </w:tc>
        <w:tc>
          <w:tcPr>
            <w:tcW w:w="1136" w:type="dxa"/>
          </w:tcPr>
          <w:p w:rsidR="00322529" w:rsidRPr="00322529" w:rsidRDefault="00322529" w:rsidP="00020C6B">
            <w:pPr>
              <w:rPr>
                <w:rFonts w:ascii="Arial Narrow" w:hAnsi="Arial Narrow" w:cs="Arial"/>
              </w:rPr>
            </w:pPr>
          </w:p>
        </w:tc>
      </w:tr>
    </w:tbl>
    <w:p w:rsidR="00322529" w:rsidRPr="00322529" w:rsidRDefault="00322529" w:rsidP="00322529">
      <w:pPr>
        <w:rPr>
          <w:b/>
        </w:rPr>
      </w:pPr>
      <w:r w:rsidRPr="00322529">
        <w:rPr>
          <w:rFonts w:ascii="Arial Narrow" w:hAnsi="Arial Narrow"/>
          <w:b/>
        </w:rPr>
        <w:t xml:space="preserve">         </w:t>
      </w:r>
    </w:p>
    <w:p w:rsidR="00322529" w:rsidRPr="00322529" w:rsidRDefault="00322529" w:rsidP="00322529">
      <w:pPr>
        <w:rPr>
          <w:b/>
        </w:rPr>
      </w:pPr>
      <w:r w:rsidRPr="00322529">
        <w:rPr>
          <w:rFonts w:ascii="Arial Narrow" w:hAnsi="Arial Narrow"/>
          <w:b/>
        </w:rPr>
        <w:t>7. De los valores señalados elija el que considera más destacado en la película</w:t>
      </w:r>
      <w:r>
        <w:rPr>
          <w:rFonts w:ascii="Arial Narrow" w:hAnsi="Arial Narrow"/>
          <w:b/>
        </w:rPr>
        <w:t xml:space="preserve"> </w:t>
      </w:r>
      <w:r w:rsidRPr="00322529">
        <w:rPr>
          <w:rFonts w:ascii="Arial Narrow" w:hAnsi="Arial Narrow"/>
          <w:b/>
        </w:rPr>
        <w:t>___________________________________________________</w:t>
      </w:r>
      <w:r>
        <w:rPr>
          <w:rFonts w:ascii="Arial Narrow" w:hAnsi="Arial Narrow"/>
          <w:b/>
        </w:rPr>
        <w:t>_________________________________</w:t>
      </w:r>
    </w:p>
    <w:p w:rsidR="00322529" w:rsidRPr="00322529" w:rsidRDefault="00322529" w:rsidP="00322529">
      <w:pPr>
        <w:rPr>
          <w:rFonts w:ascii="Arial Narrow" w:hAnsi="Arial Narrow"/>
          <w:b/>
        </w:rPr>
      </w:pPr>
      <w:r w:rsidRPr="00322529">
        <w:rPr>
          <w:rFonts w:ascii="Arial Narrow" w:hAnsi="Arial Narrow"/>
          <w:b/>
        </w:rPr>
        <w:t>8. Explique brevemente por qué</w:t>
      </w:r>
      <w:r>
        <w:rPr>
          <w:rFonts w:ascii="Arial Narrow" w:hAnsi="Arial Narrow"/>
          <w:b/>
        </w:rPr>
        <w:t xml:space="preserve"> </w:t>
      </w:r>
      <w:r w:rsidRPr="00322529">
        <w:rPr>
          <w:rFonts w:ascii="Arial Narrow" w:hAnsi="Arial Narrow"/>
          <w:b/>
        </w:rPr>
        <w:t>_________________________________________________________________________________________________________________________________________________________________________________________________________________</w:t>
      </w:r>
      <w:r>
        <w:rPr>
          <w:rFonts w:ascii="Arial Narrow" w:hAnsi="Arial Narrow"/>
          <w:b/>
        </w:rPr>
        <w:t>___________________________________________</w:t>
      </w:r>
    </w:p>
    <w:p w:rsidR="00322529" w:rsidRPr="00322529" w:rsidRDefault="00322529" w:rsidP="00322529">
      <w:pPr>
        <w:rPr>
          <w:rFonts w:ascii="Arial Narrow" w:hAnsi="Arial Narrow"/>
          <w:b/>
        </w:rPr>
      </w:pPr>
      <w:r w:rsidRPr="00322529">
        <w:rPr>
          <w:rFonts w:ascii="Arial Narrow" w:hAnsi="Arial Narrow"/>
          <w:b/>
        </w:rPr>
        <w:t xml:space="preserve">9. Si luego de haber proyectado la película usted quiere utilizarla pedagógicamente, señale cuál de las tres estrategias pedagógicas utilizaría:   </w:t>
      </w:r>
    </w:p>
    <w:p w:rsidR="00322529" w:rsidRPr="00322529" w:rsidRDefault="00322529" w:rsidP="00322529">
      <w:pPr>
        <w:spacing w:after="0" w:line="240" w:lineRule="atLeast"/>
        <w:rPr>
          <w:rFonts w:ascii="Arial Narrow" w:hAnsi="Arial Narrow"/>
          <w:b/>
        </w:rPr>
      </w:pPr>
      <w:r w:rsidRPr="00322529">
        <w:rPr>
          <w:rFonts w:ascii="Arial Narrow" w:hAnsi="Arial Narrow"/>
          <w:b/>
        </w:rPr>
        <w:t xml:space="preserve">               </w:t>
      </w:r>
    </w:p>
    <w:p w:rsidR="00322529" w:rsidRPr="00322529" w:rsidRDefault="00322529" w:rsidP="00322529">
      <w:pPr>
        <w:pStyle w:val="Prrafodelista"/>
        <w:numPr>
          <w:ilvl w:val="0"/>
          <w:numId w:val="7"/>
        </w:numPr>
        <w:spacing w:after="0" w:line="240" w:lineRule="atLeast"/>
        <w:rPr>
          <w:rFonts w:ascii="Arial Narrow" w:hAnsi="Arial Narrow"/>
          <w:b/>
        </w:rPr>
      </w:pPr>
      <w:r w:rsidRPr="00322529">
        <w:rPr>
          <w:rFonts w:ascii="Arial Narrow" w:hAnsi="Arial Narrow"/>
          <w:b/>
        </w:rPr>
        <w:t>Les da indicaciones precisas y reparte materiales</w:t>
      </w:r>
    </w:p>
    <w:p w:rsidR="00322529" w:rsidRPr="00322529" w:rsidRDefault="00322529" w:rsidP="00322529">
      <w:pPr>
        <w:pStyle w:val="Prrafodelista"/>
        <w:numPr>
          <w:ilvl w:val="0"/>
          <w:numId w:val="7"/>
        </w:numPr>
        <w:spacing w:after="0" w:line="240" w:lineRule="atLeast"/>
        <w:rPr>
          <w:rFonts w:ascii="Arial Narrow" w:hAnsi="Arial Narrow"/>
          <w:b/>
        </w:rPr>
      </w:pPr>
      <w:r w:rsidRPr="00322529">
        <w:rPr>
          <w:rFonts w:ascii="Arial Narrow" w:hAnsi="Arial Narrow"/>
          <w:b/>
        </w:rPr>
        <w:t>Les da indicaciones generales, les brinda tutoría, apoyo instruccional y materiales adecuados</w:t>
      </w:r>
    </w:p>
    <w:p w:rsidR="00322529" w:rsidRPr="00322529" w:rsidRDefault="00322529" w:rsidP="00322529">
      <w:pPr>
        <w:pStyle w:val="Prrafodelista"/>
        <w:numPr>
          <w:ilvl w:val="0"/>
          <w:numId w:val="7"/>
        </w:numPr>
        <w:spacing w:after="0" w:line="240" w:lineRule="atLeast"/>
        <w:rPr>
          <w:rFonts w:ascii="Arial Narrow" w:hAnsi="Arial Narrow"/>
          <w:b/>
        </w:rPr>
      </w:pPr>
      <w:r w:rsidRPr="00322529">
        <w:rPr>
          <w:rFonts w:ascii="Arial Narrow" w:hAnsi="Arial Narrow"/>
          <w:b/>
        </w:rPr>
        <w:t xml:space="preserve">Les dice que actúen libremente con el material en base a unas indicaciones y brindando los apoyos que soliciten    </w:t>
      </w:r>
    </w:p>
    <w:p w:rsidR="00322529" w:rsidRPr="00322529" w:rsidRDefault="00322529" w:rsidP="00322529">
      <w:pPr>
        <w:spacing w:after="0" w:line="240" w:lineRule="atLeast"/>
        <w:ind w:left="375"/>
        <w:rPr>
          <w:rFonts w:ascii="Arial Narrow" w:hAnsi="Arial Narrow"/>
          <w:b/>
        </w:rPr>
      </w:pPr>
      <w:r>
        <w:rPr>
          <w:rFonts w:ascii="Arial Narrow" w:hAnsi="Arial Narrow"/>
          <w:b/>
        </w:rPr>
        <w:t xml:space="preserve">             </w:t>
      </w:r>
    </w:p>
    <w:p w:rsidR="00322529" w:rsidRPr="00322529" w:rsidRDefault="00322529" w:rsidP="00322529">
      <w:pPr>
        <w:spacing w:after="0" w:line="240" w:lineRule="atLeast"/>
        <w:ind w:left="375"/>
        <w:rPr>
          <w:rFonts w:ascii="Arial Narrow" w:hAnsi="Arial Narrow"/>
          <w:b/>
        </w:rPr>
      </w:pPr>
    </w:p>
    <w:p w:rsidR="00D5048F" w:rsidRPr="00D5048F" w:rsidRDefault="00322529" w:rsidP="00D5048F">
      <w:pPr>
        <w:rPr>
          <w:rFonts w:ascii="Arial Narrow" w:hAnsi="Arial Narrow"/>
          <w:b/>
        </w:rPr>
      </w:pPr>
      <w:r w:rsidRPr="00322529">
        <w:rPr>
          <w:rFonts w:ascii="Arial Narrow" w:hAnsi="Arial Narrow"/>
          <w:b/>
        </w:rPr>
        <w:t xml:space="preserve">(*) Fuente de la lista de valores: </w:t>
      </w:r>
      <w:hyperlink r:id="rId20" w:history="1">
        <w:r w:rsidR="0074372C" w:rsidRPr="00AE369B">
          <w:rPr>
            <w:rStyle w:val="Hipervnculo"/>
            <w:rFonts w:ascii="Arial Narrow" w:hAnsi="Arial Narrow"/>
            <w:b/>
          </w:rPr>
          <w:t>www.rieoei.org/deloslectores/1628Herrera.pdf</w:t>
        </w:r>
      </w:hyperlink>
    </w:p>
    <w:p w:rsidR="00F47491" w:rsidRDefault="00F47491" w:rsidP="00D5048F">
      <w:pPr>
        <w:rPr>
          <w:rFonts w:ascii="Arial" w:hAnsi="Arial" w:cs="Arial"/>
          <w:sz w:val="24"/>
        </w:rPr>
      </w:pPr>
    </w:p>
    <w:p w:rsidR="001E7B77" w:rsidRDefault="001E7B77" w:rsidP="00D5048F">
      <w:pPr>
        <w:rPr>
          <w:rFonts w:ascii="Arial" w:hAnsi="Arial" w:cs="Arial"/>
          <w:b/>
          <w:sz w:val="24"/>
        </w:rPr>
      </w:pPr>
    </w:p>
    <w:p w:rsidR="00D5048F" w:rsidRDefault="001E7B77" w:rsidP="00D5048F">
      <w:pPr>
        <w:rPr>
          <w:rFonts w:ascii="Arial" w:hAnsi="Arial" w:cs="Arial"/>
          <w:sz w:val="24"/>
        </w:rPr>
      </w:pPr>
      <w:r>
        <w:rPr>
          <w:noProof/>
          <w:lang w:eastAsia="es-PE"/>
        </w:rPr>
        <w:drawing>
          <wp:anchor distT="0" distB="0" distL="114300" distR="114300" simplePos="0" relativeHeight="251717632" behindDoc="0" locked="0" layoutInCell="1" allowOverlap="1" wp14:anchorId="1E93C1AE" wp14:editId="2579E171">
            <wp:simplePos x="0" y="0"/>
            <wp:positionH relativeFrom="column">
              <wp:posOffset>-229454</wp:posOffset>
            </wp:positionH>
            <wp:positionV relativeFrom="paragraph">
              <wp:posOffset>334579</wp:posOffset>
            </wp:positionV>
            <wp:extent cx="2638425" cy="1737145"/>
            <wp:effectExtent l="0" t="0" r="0" b="0"/>
            <wp:wrapNone/>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1" cstate="print">
                      <a:extLst>
                        <a:ext uri="{28A0092B-C50C-407E-A947-70E740481C1C}">
                          <a14:useLocalDpi xmlns:a14="http://schemas.microsoft.com/office/drawing/2010/main" val="0"/>
                        </a:ext>
                      </a:extLst>
                    </a:blip>
                    <a:srcRect l="12013" t="4720" r="13432" b="7961"/>
                    <a:stretch/>
                  </pic:blipFill>
                  <pic:spPr>
                    <a:xfrm>
                      <a:off x="0" y="0"/>
                      <a:ext cx="2638425" cy="1737145"/>
                    </a:xfrm>
                    <a:prstGeom prst="rect">
                      <a:avLst/>
                    </a:prstGeom>
                  </pic:spPr>
                </pic:pic>
              </a:graphicData>
            </a:graphic>
            <wp14:sizeRelH relativeFrom="page">
              <wp14:pctWidth>0</wp14:pctWidth>
            </wp14:sizeRelH>
            <wp14:sizeRelV relativeFrom="page">
              <wp14:pctHeight>0</wp14:pctHeight>
            </wp14:sizeRelV>
          </wp:anchor>
        </w:drawing>
      </w:r>
      <w:r w:rsidR="00D5048F" w:rsidRPr="001E7B77">
        <w:rPr>
          <w:rFonts w:ascii="Arial" w:hAnsi="Arial" w:cs="Arial"/>
          <w:b/>
          <w:sz w:val="24"/>
        </w:rPr>
        <w:t>Imágenes de las entrevistas</w:t>
      </w:r>
    </w:p>
    <w:p w:rsidR="00D5048F" w:rsidRDefault="00D5048F" w:rsidP="00D5048F">
      <w:pPr>
        <w:rPr>
          <w:rFonts w:ascii="Arial" w:hAnsi="Arial" w:cs="Arial"/>
          <w:sz w:val="24"/>
        </w:rPr>
      </w:pPr>
      <w:r>
        <w:rPr>
          <w:noProof/>
          <w:lang w:eastAsia="es-PE"/>
        </w:rPr>
        <w:drawing>
          <wp:anchor distT="0" distB="0" distL="114300" distR="114300" simplePos="0" relativeHeight="251718656" behindDoc="0" locked="0" layoutInCell="1" allowOverlap="1" wp14:anchorId="02DFF825" wp14:editId="653F465B">
            <wp:simplePos x="0" y="0"/>
            <wp:positionH relativeFrom="column">
              <wp:posOffset>3010010</wp:posOffset>
            </wp:positionH>
            <wp:positionV relativeFrom="paragraph">
              <wp:posOffset>13488</wp:posOffset>
            </wp:positionV>
            <wp:extent cx="2647950" cy="1736725"/>
            <wp:effectExtent l="0" t="0" r="0" b="0"/>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2" cstate="print">
                      <a:extLst>
                        <a:ext uri="{28A0092B-C50C-407E-A947-70E740481C1C}">
                          <a14:useLocalDpi xmlns:a14="http://schemas.microsoft.com/office/drawing/2010/main" val="0"/>
                        </a:ext>
                      </a:extLst>
                    </a:blip>
                    <a:srcRect l="11259" t="3664" r="13426" b="6574"/>
                    <a:stretch/>
                  </pic:blipFill>
                  <pic:spPr bwMode="auto">
                    <a:xfrm>
                      <a:off x="0" y="0"/>
                      <a:ext cx="2647950" cy="173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736064" behindDoc="0" locked="0" layoutInCell="1" allowOverlap="1" wp14:anchorId="477B03A0" wp14:editId="5546F78D">
            <wp:simplePos x="0" y="0"/>
            <wp:positionH relativeFrom="column">
              <wp:posOffset>764540</wp:posOffset>
            </wp:positionH>
            <wp:positionV relativeFrom="paragraph">
              <wp:posOffset>238760</wp:posOffset>
            </wp:positionV>
            <wp:extent cx="743585" cy="1120775"/>
            <wp:effectExtent l="0" t="0" r="0" b="3175"/>
            <wp:wrapNone/>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23" cstate="print">
                      <a:extLst>
                        <a:ext uri="{28A0092B-C50C-407E-A947-70E740481C1C}">
                          <a14:useLocalDpi xmlns:a14="http://schemas.microsoft.com/office/drawing/2010/main" val="0"/>
                        </a:ext>
                      </a:extLst>
                    </a:blip>
                    <a:srcRect t="14940"/>
                    <a:stretch/>
                  </pic:blipFill>
                  <pic:spPr bwMode="auto">
                    <a:xfrm>
                      <a:off x="0" y="0"/>
                      <a:ext cx="743585"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491" w:rsidRDefault="00D5048F" w:rsidP="00D5048F">
      <w:r>
        <w:rPr>
          <w:noProof/>
          <w:lang w:eastAsia="es-PE"/>
        </w:rPr>
        <w:drawing>
          <wp:anchor distT="0" distB="0" distL="114300" distR="114300" simplePos="0" relativeHeight="251738112" behindDoc="0" locked="0" layoutInCell="1" allowOverlap="1" wp14:anchorId="4FCA6C7D" wp14:editId="23B0D958">
            <wp:simplePos x="0" y="0"/>
            <wp:positionH relativeFrom="column">
              <wp:posOffset>2896553</wp:posOffset>
            </wp:positionH>
            <wp:positionV relativeFrom="paragraph">
              <wp:posOffset>5128895</wp:posOffset>
            </wp:positionV>
            <wp:extent cx="2717800" cy="1752600"/>
            <wp:effectExtent l="0" t="0" r="635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8101" t="5300" r="9454" b="10166"/>
                    <a:stretch/>
                  </pic:blipFill>
                  <pic:spPr bwMode="auto">
                    <a:xfrm>
                      <a:off x="0" y="0"/>
                      <a:ext cx="271780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739136" behindDoc="0" locked="0" layoutInCell="1" allowOverlap="1" wp14:anchorId="528EC7F4" wp14:editId="4A99C451">
            <wp:simplePos x="0" y="0"/>
            <wp:positionH relativeFrom="page">
              <wp:posOffset>5019675</wp:posOffset>
            </wp:positionH>
            <wp:positionV relativeFrom="paragraph">
              <wp:posOffset>5135245</wp:posOffset>
            </wp:positionV>
            <wp:extent cx="743585" cy="1069975"/>
            <wp:effectExtent l="0" t="0" r="0" b="0"/>
            <wp:wrapNone/>
            <wp:docPr id="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23" cstate="print">
                      <a:extLst>
                        <a:ext uri="{28A0092B-C50C-407E-A947-70E740481C1C}">
                          <a14:useLocalDpi xmlns:a14="http://schemas.microsoft.com/office/drawing/2010/main" val="0"/>
                        </a:ext>
                      </a:extLst>
                    </a:blip>
                    <a:srcRect t="18796"/>
                    <a:stretch/>
                  </pic:blipFill>
                  <pic:spPr bwMode="auto">
                    <a:xfrm>
                      <a:off x="0" y="0"/>
                      <a:ext cx="743585" cy="106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24800" behindDoc="0" locked="0" layoutInCell="1" allowOverlap="1" wp14:anchorId="6CCB246A" wp14:editId="4840ED45">
                <wp:simplePos x="0" y="0"/>
                <wp:positionH relativeFrom="column">
                  <wp:posOffset>2996565</wp:posOffset>
                </wp:positionH>
                <wp:positionV relativeFrom="paragraph">
                  <wp:posOffset>4322445</wp:posOffset>
                </wp:positionV>
                <wp:extent cx="2609850" cy="29527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Patricia Uribe Ybañez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B246A" id="_x0000_t202" coordsize="21600,21600" o:spt="202" path="m,l,21600r21600,l21600,xe">
                <v:stroke joinstyle="miter"/>
                <v:path gradientshapeok="t" o:connecttype="rect"/>
              </v:shapetype>
              <v:shape id="Cuadro de texto 18" o:spid="_x0000_s1028" type="#_x0000_t202" style="position:absolute;margin-left:235.95pt;margin-top:340.35pt;width:205.5pt;height:23.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Patricia Uribe Ybañez</w:t>
                      </w:r>
                    </w:p>
                  </w:txbxContent>
                </v:textbox>
              </v:shape>
            </w:pict>
          </mc:Fallback>
        </mc:AlternateContent>
      </w:r>
      <w:r>
        <w:rPr>
          <w:noProof/>
          <w:lang w:eastAsia="es-PE"/>
        </w:rPr>
        <mc:AlternateContent>
          <mc:Choice Requires="wps">
            <w:drawing>
              <wp:anchor distT="0" distB="0" distL="114300" distR="114300" simplePos="0" relativeHeight="251727872" behindDoc="0" locked="0" layoutInCell="1" allowOverlap="1" wp14:anchorId="7DDB4628" wp14:editId="601F616B">
                <wp:simplePos x="0" y="0"/>
                <wp:positionH relativeFrom="column">
                  <wp:posOffset>2950845</wp:posOffset>
                </wp:positionH>
                <wp:positionV relativeFrom="paragraph">
                  <wp:posOffset>6925310</wp:posOffset>
                </wp:positionV>
                <wp:extent cx="2609850" cy="295275"/>
                <wp:effectExtent l="0" t="0" r="0" b="9525"/>
                <wp:wrapNone/>
                <wp:docPr id="24" name="Cuadro de texto 24"/>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Mariela Dejo Vásquez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B4628" id="Cuadro de texto 24" o:spid="_x0000_s1029" type="#_x0000_t202" style="position:absolute;margin-left:232.35pt;margin-top:545.3pt;width:205.5pt;height:23.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Mariela Dejo Vásquez</w:t>
                      </w:r>
                    </w:p>
                  </w:txbxContent>
                </v:textbox>
              </v:shape>
            </w:pict>
          </mc:Fallback>
        </mc:AlternateContent>
      </w:r>
      <w:r>
        <w:rPr>
          <w:noProof/>
          <w:lang w:eastAsia="es-PE"/>
        </w:rPr>
        <mc:AlternateContent>
          <mc:Choice Requires="wps">
            <w:drawing>
              <wp:anchor distT="0" distB="0" distL="114300" distR="114300" simplePos="0" relativeHeight="251722752" behindDoc="0" locked="0" layoutInCell="1" allowOverlap="1" wp14:anchorId="40ADECA8" wp14:editId="6B5CAF76">
                <wp:simplePos x="0" y="0"/>
                <wp:positionH relativeFrom="column">
                  <wp:posOffset>-200025</wp:posOffset>
                </wp:positionH>
                <wp:positionV relativeFrom="paragraph">
                  <wp:posOffset>4288155</wp:posOffset>
                </wp:positionV>
                <wp:extent cx="2609850" cy="295275"/>
                <wp:effectExtent l="0" t="0" r="0" b="9525"/>
                <wp:wrapNone/>
                <wp:docPr id="32" name="Cuadro de texto 32"/>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Rocío Corcuera Ríos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DECA8" id="Cuadro de texto 32" o:spid="_x0000_s1030" type="#_x0000_t202" style="position:absolute;margin-left:-15.75pt;margin-top:337.65pt;width:205.5pt;height:23.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Rocío Corcuera Ríos</w:t>
                      </w:r>
                    </w:p>
                  </w:txbxContent>
                </v:textbox>
              </v:shape>
            </w:pict>
          </mc:Fallback>
        </mc:AlternateContent>
      </w:r>
      <w:r>
        <w:rPr>
          <w:noProof/>
          <w:lang w:eastAsia="es-PE"/>
        </w:rPr>
        <w:drawing>
          <wp:anchor distT="0" distB="0" distL="114300" distR="114300" simplePos="0" relativeHeight="251725824" behindDoc="0" locked="0" layoutInCell="1" allowOverlap="1" wp14:anchorId="5DC4382D" wp14:editId="4BAC0F5B">
            <wp:simplePos x="0" y="0"/>
            <wp:positionH relativeFrom="margin">
              <wp:posOffset>-201930</wp:posOffset>
            </wp:positionH>
            <wp:positionV relativeFrom="paragraph">
              <wp:posOffset>5130800</wp:posOffset>
            </wp:positionV>
            <wp:extent cx="2590800" cy="1752600"/>
            <wp:effectExtent l="0" t="0" r="0" b="0"/>
            <wp:wrapNone/>
            <wp:docPr id="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6271"/>
                    <a:stretch/>
                  </pic:blipFill>
                  <pic:spPr bwMode="auto">
                    <a:xfrm>
                      <a:off x="0" y="0"/>
                      <a:ext cx="259080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26848" behindDoc="0" locked="0" layoutInCell="1" allowOverlap="1" wp14:anchorId="22D5FD50" wp14:editId="0663A515">
                <wp:simplePos x="0" y="0"/>
                <wp:positionH relativeFrom="column">
                  <wp:posOffset>-232410</wp:posOffset>
                </wp:positionH>
                <wp:positionV relativeFrom="paragraph">
                  <wp:posOffset>6922770</wp:posOffset>
                </wp:positionV>
                <wp:extent cx="2609850" cy="295275"/>
                <wp:effectExtent l="0" t="0" r="0" b="9525"/>
                <wp:wrapNone/>
                <wp:docPr id="33" name="Cuadro de texto 33"/>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María Valle Vera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5FD50" id="Cuadro de texto 33" o:spid="_x0000_s1031" type="#_x0000_t202" style="position:absolute;margin-left:-18.3pt;margin-top:545.1pt;width:205.5pt;height:23.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María Valle Vera</w:t>
                      </w:r>
                    </w:p>
                  </w:txbxContent>
                </v:textbox>
              </v:shape>
            </w:pict>
          </mc:Fallback>
        </mc:AlternateContent>
      </w:r>
    </w:p>
    <w:p w:rsidR="00F47491" w:rsidRPr="00F47491" w:rsidRDefault="00F47491" w:rsidP="00F47491"/>
    <w:p w:rsidR="00F47491" w:rsidRPr="00F47491" w:rsidRDefault="00F47491" w:rsidP="00F47491"/>
    <w:p w:rsidR="00F47491" w:rsidRPr="00F47491" w:rsidRDefault="00F47491" w:rsidP="00F47491"/>
    <w:p w:rsidR="00F47491" w:rsidRPr="00F47491" w:rsidRDefault="001E7B77" w:rsidP="00F47491">
      <w:r>
        <w:rPr>
          <w:noProof/>
          <w:lang w:eastAsia="es-PE"/>
        </w:rPr>
        <mc:AlternateContent>
          <mc:Choice Requires="wps">
            <w:drawing>
              <wp:anchor distT="0" distB="0" distL="114300" distR="114300" simplePos="0" relativeHeight="251720704" behindDoc="0" locked="0" layoutInCell="1" allowOverlap="1" wp14:anchorId="2EE92D80" wp14:editId="428342FE">
                <wp:simplePos x="0" y="0"/>
                <wp:positionH relativeFrom="column">
                  <wp:posOffset>-254744</wp:posOffset>
                </wp:positionH>
                <wp:positionV relativeFrom="paragraph">
                  <wp:posOffset>284480</wp:posOffset>
                </wp:positionV>
                <wp:extent cx="2609850" cy="295275"/>
                <wp:effectExtent l="0" t="0" r="0" b="9525"/>
                <wp:wrapNone/>
                <wp:docPr id="31" name="Cuadro de texto 31"/>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Rodolfo Herrera Santa María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92D80" id="Cuadro de texto 31" o:spid="_x0000_s1032" type="#_x0000_t202" style="position:absolute;margin-left:-20.05pt;margin-top:22.4pt;width:205.5pt;height:23.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Rodolfo Herrera Santa María</w:t>
                      </w:r>
                    </w:p>
                  </w:txbxContent>
                </v:textbox>
              </v:shape>
            </w:pict>
          </mc:Fallback>
        </mc:AlternateContent>
      </w:r>
    </w:p>
    <w:p w:rsidR="00F47491" w:rsidRPr="00F47491" w:rsidRDefault="001E7B77" w:rsidP="00F47491">
      <w:r>
        <w:rPr>
          <w:noProof/>
          <w:lang w:eastAsia="es-PE"/>
        </w:rPr>
        <mc:AlternateContent>
          <mc:Choice Requires="wps">
            <w:drawing>
              <wp:anchor distT="0" distB="0" distL="114300" distR="114300" simplePos="0" relativeHeight="251719680" behindDoc="0" locked="0" layoutInCell="1" allowOverlap="1" wp14:anchorId="62A6CB17" wp14:editId="33CA23C6">
                <wp:simplePos x="0" y="0"/>
                <wp:positionH relativeFrom="column">
                  <wp:posOffset>2950845</wp:posOffset>
                </wp:positionH>
                <wp:positionV relativeFrom="paragraph">
                  <wp:posOffset>11386</wp:posOffset>
                </wp:positionV>
                <wp:extent cx="2609850" cy="295275"/>
                <wp:effectExtent l="0" t="0" r="0" b="9525"/>
                <wp:wrapNone/>
                <wp:docPr id="15" name="Cuadro de texto 15"/>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sidRPr="001F0EC0">
                              <w:rPr>
                                <w:rFonts w:ascii="Arial" w:hAnsi="Arial" w:cs="Arial"/>
                                <w:sz w:val="24"/>
                              </w:rPr>
                              <w:t>Julio Begazo Ruiz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6CB17" id="Cuadro de texto 15" o:spid="_x0000_s1033" type="#_x0000_t202" style="position:absolute;margin-left:232.35pt;margin-top:.9pt;width:205.5pt;height:23.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" fillcolor="white [3201]" stroked="f" strokeweight=".5pt">
                <v:textbox>
                  <w:txbxContent>
                    <w:p w:rsidR="00D5048F" w:rsidRPr="001F0EC0" w:rsidRDefault="00D5048F" w:rsidP="00D5048F">
                      <w:pPr>
                        <w:jc w:val="center"/>
                        <w:rPr>
                          <w:rFonts w:ascii="Arial" w:hAnsi="Arial" w:cs="Arial"/>
                          <w:sz w:val="24"/>
                        </w:rPr>
                      </w:pPr>
                      <w:r w:rsidRPr="001F0EC0">
                        <w:rPr>
                          <w:rFonts w:ascii="Arial" w:hAnsi="Arial" w:cs="Arial"/>
                          <w:sz w:val="24"/>
                        </w:rPr>
                        <w:t>Julio Begazo Ruiz</w:t>
                      </w:r>
                    </w:p>
                  </w:txbxContent>
                </v:textbox>
              </v:shape>
            </w:pict>
          </mc:Fallback>
        </mc:AlternateContent>
      </w:r>
    </w:p>
    <w:p w:rsidR="00F47491" w:rsidRDefault="00F47491" w:rsidP="00D5048F"/>
    <w:p w:rsidR="00F47491" w:rsidRDefault="00F47491" w:rsidP="00D5048F"/>
    <w:p w:rsidR="00F47491" w:rsidRDefault="00F47491" w:rsidP="00D5048F"/>
    <w:p w:rsidR="00F47491" w:rsidRDefault="00F47491" w:rsidP="00D5048F"/>
    <w:p w:rsidR="00F47491" w:rsidRDefault="001E7B77" w:rsidP="00D5048F">
      <w:r>
        <w:rPr>
          <w:noProof/>
          <w:lang w:eastAsia="es-PE"/>
        </w:rPr>
        <w:lastRenderedPageBreak/>
        <w:drawing>
          <wp:anchor distT="0" distB="0" distL="114300" distR="114300" simplePos="0" relativeHeight="251721728" behindDoc="0" locked="0" layoutInCell="1" allowOverlap="1" wp14:anchorId="080D27C1" wp14:editId="7BBABFCC">
            <wp:simplePos x="0" y="0"/>
            <wp:positionH relativeFrom="column">
              <wp:posOffset>-229235</wp:posOffset>
            </wp:positionH>
            <wp:positionV relativeFrom="paragraph">
              <wp:posOffset>3723</wp:posOffset>
            </wp:positionV>
            <wp:extent cx="2619375" cy="1743075"/>
            <wp:effectExtent l="0" t="0" r="9525" b="9525"/>
            <wp:wrapNone/>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8" cstate="print">
                      <a:extLst>
                        <a:ext uri="{28A0092B-C50C-407E-A947-70E740481C1C}">
                          <a14:useLocalDpi xmlns:a14="http://schemas.microsoft.com/office/drawing/2010/main" val="0"/>
                        </a:ext>
                      </a:extLst>
                    </a:blip>
                    <a:srcRect l="11413" t="3778" r="12519" b="6580"/>
                    <a:stretch/>
                  </pic:blipFill>
                  <pic:spPr bwMode="auto">
                    <a:xfrm>
                      <a:off x="0" y="0"/>
                      <a:ext cx="261937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491">
        <w:rPr>
          <w:noProof/>
          <w:lang w:eastAsia="es-PE"/>
        </w:rPr>
        <w:drawing>
          <wp:anchor distT="0" distB="0" distL="114300" distR="114300" simplePos="0" relativeHeight="251723776" behindDoc="0" locked="0" layoutInCell="1" allowOverlap="1" wp14:anchorId="465CE726" wp14:editId="751C8853">
            <wp:simplePos x="0" y="0"/>
            <wp:positionH relativeFrom="margin">
              <wp:posOffset>3010535</wp:posOffset>
            </wp:positionH>
            <wp:positionV relativeFrom="paragraph">
              <wp:posOffset>-1905</wp:posOffset>
            </wp:positionV>
            <wp:extent cx="2713355" cy="1752600"/>
            <wp:effectExtent l="0" t="0" r="0" b="0"/>
            <wp:wrapNone/>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9">
                      <a:extLst>
                        <a:ext uri="{28A0092B-C50C-407E-A947-70E740481C1C}">
                          <a14:useLocalDpi xmlns:a14="http://schemas.microsoft.com/office/drawing/2010/main" val="0"/>
                        </a:ext>
                      </a:extLst>
                    </a:blip>
                    <a:srcRect l="5208" r="2247"/>
                    <a:stretch/>
                  </pic:blipFill>
                  <pic:spPr bwMode="auto">
                    <a:xfrm>
                      <a:off x="0" y="0"/>
                      <a:ext cx="271335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64F8" w:rsidRPr="00F47491" w:rsidRDefault="005C0BDA" w:rsidP="0013782F">
      <w:pPr>
        <w:rPr>
          <w:rFonts w:ascii="Arial Narrow" w:hAnsi="Arial Narrow"/>
          <w:b/>
        </w:rPr>
      </w:pPr>
      <w:r>
        <w:rPr>
          <w:noProof/>
          <w:lang w:eastAsia="es-PE"/>
        </w:rPr>
        <mc:AlternateContent>
          <mc:Choice Requires="wps">
            <w:drawing>
              <wp:anchor distT="0" distB="0" distL="114300" distR="114300" simplePos="0" relativeHeight="251743232" behindDoc="0" locked="0" layoutInCell="1" allowOverlap="1" wp14:anchorId="299AE16A" wp14:editId="35C66DE2">
                <wp:simplePos x="0" y="0"/>
                <wp:positionH relativeFrom="column">
                  <wp:posOffset>-235585</wp:posOffset>
                </wp:positionH>
                <wp:positionV relativeFrom="paragraph">
                  <wp:posOffset>1479550</wp:posOffset>
                </wp:positionV>
                <wp:extent cx="2609850" cy="295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B77" w:rsidRPr="001F0EC0" w:rsidRDefault="001E7B77" w:rsidP="001E7B77">
                            <w:pPr>
                              <w:jc w:val="center"/>
                              <w:rPr>
                                <w:rFonts w:ascii="Arial" w:hAnsi="Arial" w:cs="Arial"/>
                                <w:sz w:val="24"/>
                              </w:rPr>
                            </w:pPr>
                            <w:r>
                              <w:rPr>
                                <w:rFonts w:ascii="Arial" w:hAnsi="Arial" w:cs="Arial"/>
                                <w:sz w:val="24"/>
                              </w:rPr>
                              <w:t>Rocío Corcuera Ríos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AE16A" id="Cuadro de texto 52" o:spid="_x0000_s1034" type="#_x0000_t202" style="position:absolute;margin-left:-18.55pt;margin-top:116.5pt;width:205.5pt;height:23.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" fillcolor="white [3201]" stroked="f" strokeweight=".5pt">
                <v:textbox>
                  <w:txbxContent>
                    <w:p w:rsidR="001E7B77" w:rsidRPr="001F0EC0" w:rsidRDefault="001E7B77" w:rsidP="001E7B77">
                      <w:pPr>
                        <w:jc w:val="center"/>
                        <w:rPr>
                          <w:rFonts w:ascii="Arial" w:hAnsi="Arial" w:cs="Arial"/>
                          <w:sz w:val="24"/>
                        </w:rPr>
                      </w:pPr>
                      <w:r>
                        <w:rPr>
                          <w:rFonts w:ascii="Arial" w:hAnsi="Arial" w:cs="Arial"/>
                          <w:sz w:val="24"/>
                        </w:rPr>
                        <w:t>Rocío Corcuera Ríos</w:t>
                      </w:r>
                    </w:p>
                  </w:txbxContent>
                </v:textbox>
              </v:shape>
            </w:pict>
          </mc:Fallback>
        </mc:AlternateContent>
      </w:r>
      <w:r w:rsidR="001E7B77">
        <w:rPr>
          <w:noProof/>
          <w:lang w:eastAsia="es-PE"/>
        </w:rPr>
        <mc:AlternateContent>
          <mc:Choice Requires="wps">
            <w:drawing>
              <wp:anchor distT="0" distB="0" distL="114300" distR="114300" simplePos="0" relativeHeight="251735040" behindDoc="0" locked="0" layoutInCell="1" allowOverlap="1" wp14:anchorId="0D5DC417" wp14:editId="61384DB1">
                <wp:simplePos x="0" y="0"/>
                <wp:positionH relativeFrom="margin">
                  <wp:align>center</wp:align>
                </wp:positionH>
                <wp:positionV relativeFrom="paragraph">
                  <wp:posOffset>8213309</wp:posOffset>
                </wp:positionV>
                <wp:extent cx="2609850" cy="295275"/>
                <wp:effectExtent l="0" t="0" r="0" b="9525"/>
                <wp:wrapNone/>
                <wp:docPr id="36" name="Cuadro de texto 36"/>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Miriam Larco Sicheri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DC417" id="Cuadro de texto 36" o:spid="_x0000_s1035" type="#_x0000_t202" style="position:absolute;margin-left:0;margin-top:646.7pt;width:205.5pt;height:23.25pt;z-index:251735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Miriam Larco Sicheri</w:t>
                      </w:r>
                    </w:p>
                  </w:txbxContent>
                </v:textbox>
                <w10:wrap anchorx="margin"/>
              </v:shape>
            </w:pict>
          </mc:Fallback>
        </mc:AlternateContent>
      </w:r>
      <w:r w:rsidR="001E7B77">
        <w:rPr>
          <w:noProof/>
          <w:lang w:eastAsia="es-PE"/>
        </w:rPr>
        <w:drawing>
          <wp:anchor distT="0" distB="0" distL="114300" distR="114300" simplePos="0" relativeHeight="251734016" behindDoc="0" locked="0" layoutInCell="1" allowOverlap="1" wp14:anchorId="48096700" wp14:editId="2BC153D4">
            <wp:simplePos x="0" y="0"/>
            <wp:positionH relativeFrom="margin">
              <wp:align>center</wp:align>
            </wp:positionH>
            <wp:positionV relativeFrom="paragraph">
              <wp:posOffset>6438265</wp:posOffset>
            </wp:positionV>
            <wp:extent cx="2628900" cy="1762125"/>
            <wp:effectExtent l="0" t="0" r="0" b="9525"/>
            <wp:wrapNone/>
            <wp:docPr id="4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rotWithShape="1">
                    <a:blip r:embed="rId30" cstate="print">
                      <a:extLst>
                        <a:ext uri="{28A0092B-C50C-407E-A947-70E740481C1C}">
                          <a14:useLocalDpi xmlns:a14="http://schemas.microsoft.com/office/drawing/2010/main" val="0"/>
                        </a:ext>
                      </a:extLst>
                    </a:blip>
                    <a:srcRect l="11720" r="17616" b="9373"/>
                    <a:stretch/>
                  </pic:blipFill>
                  <pic:spPr>
                    <a:xfrm>
                      <a:off x="0" y="0"/>
                      <a:ext cx="2628900" cy="1762125"/>
                    </a:xfrm>
                    <a:prstGeom prst="rect">
                      <a:avLst/>
                    </a:prstGeom>
                  </pic:spPr>
                </pic:pic>
              </a:graphicData>
            </a:graphic>
            <wp14:sizeRelH relativeFrom="page">
              <wp14:pctWidth>0</wp14:pctWidth>
            </wp14:sizeRelH>
            <wp14:sizeRelV relativeFrom="page">
              <wp14:pctHeight>0</wp14:pctHeight>
            </wp14:sizeRelV>
          </wp:anchor>
        </w:drawing>
      </w:r>
      <w:r w:rsidR="001E7B77">
        <w:rPr>
          <w:noProof/>
          <w:lang w:eastAsia="es-PE"/>
        </w:rPr>
        <mc:AlternateContent>
          <mc:Choice Requires="wps">
            <w:drawing>
              <wp:anchor distT="0" distB="0" distL="114300" distR="114300" simplePos="0" relativeHeight="251730944" behindDoc="0" locked="0" layoutInCell="1" allowOverlap="1" wp14:anchorId="138F345B" wp14:editId="77D84505">
                <wp:simplePos x="0" y="0"/>
                <wp:positionH relativeFrom="column">
                  <wp:posOffset>-175260</wp:posOffset>
                </wp:positionH>
                <wp:positionV relativeFrom="paragraph">
                  <wp:posOffset>6009750</wp:posOffset>
                </wp:positionV>
                <wp:extent cx="2609850" cy="295275"/>
                <wp:effectExtent l="0" t="0" r="0" b="9525"/>
                <wp:wrapNone/>
                <wp:docPr id="37" name="Cuadro de texto 37"/>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Eduardo Mejía Perea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F345B" id="Cuadro de texto 37" o:spid="_x0000_s1036" type="#_x0000_t202" style="position:absolute;margin-left:-13.8pt;margin-top:473.2pt;width:205.5pt;height:23.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Eduardo Mejía Perea</w:t>
                      </w:r>
                    </w:p>
                  </w:txbxContent>
                </v:textbox>
              </v:shape>
            </w:pict>
          </mc:Fallback>
        </mc:AlternateContent>
      </w:r>
      <w:r w:rsidR="001E7B77">
        <w:rPr>
          <w:noProof/>
          <w:lang w:eastAsia="es-PE"/>
        </w:rPr>
        <w:drawing>
          <wp:anchor distT="0" distB="0" distL="114300" distR="114300" simplePos="0" relativeHeight="251741184" behindDoc="0" locked="0" layoutInCell="1" allowOverlap="1" wp14:anchorId="32B9A3EA" wp14:editId="16D20ED1">
            <wp:simplePos x="0" y="0"/>
            <wp:positionH relativeFrom="column">
              <wp:posOffset>-149969</wp:posOffset>
            </wp:positionH>
            <wp:positionV relativeFrom="paragraph">
              <wp:posOffset>4237793</wp:posOffset>
            </wp:positionV>
            <wp:extent cx="2597785" cy="1768365"/>
            <wp:effectExtent l="0" t="0" r="0" b="381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l="8553" r="10023" b="9381"/>
                    <a:stretch/>
                  </pic:blipFill>
                  <pic:spPr bwMode="auto">
                    <a:xfrm>
                      <a:off x="0" y="0"/>
                      <a:ext cx="2600603" cy="1770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B77">
        <w:rPr>
          <w:noProof/>
          <w:lang w:eastAsia="es-PE"/>
        </w:rPr>
        <mc:AlternateContent>
          <mc:Choice Requires="wps">
            <w:drawing>
              <wp:anchor distT="0" distB="0" distL="114300" distR="114300" simplePos="0" relativeHeight="251732992" behindDoc="0" locked="0" layoutInCell="1" allowOverlap="1" wp14:anchorId="3EDCD956" wp14:editId="398A9049">
                <wp:simplePos x="0" y="0"/>
                <wp:positionH relativeFrom="column">
                  <wp:posOffset>3017520</wp:posOffset>
                </wp:positionH>
                <wp:positionV relativeFrom="paragraph">
                  <wp:posOffset>6014808</wp:posOffset>
                </wp:positionV>
                <wp:extent cx="2609850" cy="295275"/>
                <wp:effectExtent l="0" t="0" r="0" b="9525"/>
                <wp:wrapNone/>
                <wp:docPr id="38" name="Cuadro de texto 38"/>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Luis Ángel Esparza Santa María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CD956" id="Cuadro de texto 38" o:spid="_x0000_s1037" type="#_x0000_t202" style="position:absolute;margin-left:237.6pt;margin-top:473.6pt;width:205.5pt;height:23.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Luis Ángel Esparza Santa María</w:t>
                      </w:r>
                    </w:p>
                  </w:txbxContent>
                </v:textbox>
              </v:shape>
            </w:pict>
          </mc:Fallback>
        </mc:AlternateContent>
      </w:r>
      <w:r w:rsidR="001E7B77">
        <w:rPr>
          <w:noProof/>
          <w:lang w:eastAsia="es-PE"/>
        </w:rPr>
        <mc:AlternateContent>
          <mc:Choice Requires="wps">
            <w:drawing>
              <wp:anchor distT="0" distB="0" distL="114300" distR="114300" simplePos="0" relativeHeight="251728896" behindDoc="0" locked="0" layoutInCell="1" allowOverlap="1" wp14:anchorId="5FA87118" wp14:editId="5C07924A">
                <wp:simplePos x="0" y="0"/>
                <wp:positionH relativeFrom="column">
                  <wp:posOffset>-213995</wp:posOffset>
                </wp:positionH>
                <wp:positionV relativeFrom="paragraph">
                  <wp:posOffset>3741420</wp:posOffset>
                </wp:positionV>
                <wp:extent cx="2609850" cy="29527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Ricardo Bedoya Wilson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87118" id="Cuadro de texto 35" o:spid="_x0000_s1038" type="#_x0000_t202" style="position:absolute;margin-left:-16.85pt;margin-top:294.6pt;width:205.5pt;height:23.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Ricardo Bedoya Wilson</w:t>
                      </w:r>
                    </w:p>
                  </w:txbxContent>
                </v:textbox>
              </v:shape>
            </w:pict>
          </mc:Fallback>
        </mc:AlternateContent>
      </w:r>
      <w:r w:rsidR="001E7B77">
        <w:rPr>
          <w:noProof/>
          <w:lang w:eastAsia="es-PE"/>
        </w:rPr>
        <w:drawing>
          <wp:anchor distT="0" distB="0" distL="114300" distR="114300" simplePos="0" relativeHeight="251737088" behindDoc="0" locked="0" layoutInCell="1" allowOverlap="1" wp14:anchorId="2984024B" wp14:editId="4858AFD1">
            <wp:simplePos x="0" y="0"/>
            <wp:positionH relativeFrom="column">
              <wp:posOffset>-179596</wp:posOffset>
            </wp:positionH>
            <wp:positionV relativeFrom="paragraph">
              <wp:posOffset>1984047</wp:posOffset>
            </wp:positionV>
            <wp:extent cx="2562225" cy="1724025"/>
            <wp:effectExtent l="0" t="0" r="9525"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10160" r="16364" b="6640"/>
                    <a:stretch/>
                  </pic:blipFill>
                  <pic:spPr bwMode="auto">
                    <a:xfrm>
                      <a:off x="0" y="0"/>
                      <a:ext cx="25622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B77">
        <w:rPr>
          <w:noProof/>
          <w:lang w:eastAsia="es-PE"/>
        </w:rPr>
        <w:drawing>
          <wp:anchor distT="0" distB="0" distL="114300" distR="114300" simplePos="0" relativeHeight="251731968" behindDoc="0" locked="0" layoutInCell="1" allowOverlap="1" wp14:anchorId="13CE0468" wp14:editId="618BD2FC">
            <wp:simplePos x="0" y="0"/>
            <wp:positionH relativeFrom="margin">
              <wp:posOffset>3024286</wp:posOffset>
            </wp:positionH>
            <wp:positionV relativeFrom="paragraph">
              <wp:posOffset>4249288</wp:posOffset>
            </wp:positionV>
            <wp:extent cx="2619375" cy="1752600"/>
            <wp:effectExtent l="0" t="0" r="9525" b="0"/>
            <wp:wrapNone/>
            <wp:docPr id="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5" cstate="print">
                      <a:extLst>
                        <a:ext uri="{28A0092B-C50C-407E-A947-70E740481C1C}">
                          <a14:useLocalDpi xmlns:a14="http://schemas.microsoft.com/office/drawing/2010/main" val="0"/>
                        </a:ext>
                      </a:extLst>
                    </a:blip>
                    <a:srcRect l="20580" t="6033" r="18849" b="11819"/>
                    <a:stretch/>
                  </pic:blipFill>
                  <pic:spPr bwMode="auto">
                    <a:xfrm>
                      <a:off x="0" y="0"/>
                      <a:ext cx="261937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B77">
        <w:rPr>
          <w:noProof/>
          <w:lang w:eastAsia="es-PE"/>
        </w:rPr>
        <w:drawing>
          <wp:anchor distT="0" distB="0" distL="114300" distR="114300" simplePos="0" relativeHeight="251740160" behindDoc="0" locked="0" layoutInCell="1" allowOverlap="1" wp14:anchorId="37C0C0E4" wp14:editId="78B4AF62">
            <wp:simplePos x="0" y="0"/>
            <wp:positionH relativeFrom="column">
              <wp:posOffset>3069897</wp:posOffset>
            </wp:positionH>
            <wp:positionV relativeFrom="paragraph">
              <wp:posOffset>1980166</wp:posOffset>
            </wp:positionV>
            <wp:extent cx="2618900" cy="1724025"/>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l="13800" r="19896" b="9361"/>
                    <a:stretch/>
                  </pic:blipFill>
                  <pic:spPr bwMode="auto">
                    <a:xfrm>
                      <a:off x="0" y="0"/>
                      <a:ext cx="261890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B77">
        <w:rPr>
          <w:noProof/>
          <w:lang w:eastAsia="es-PE"/>
        </w:rPr>
        <mc:AlternateContent>
          <mc:Choice Requires="wps">
            <w:drawing>
              <wp:anchor distT="0" distB="0" distL="114300" distR="114300" simplePos="0" relativeHeight="251729920" behindDoc="0" locked="0" layoutInCell="1" allowOverlap="1" wp14:anchorId="46B94A85" wp14:editId="4D6CBD56">
                <wp:simplePos x="0" y="0"/>
                <wp:positionH relativeFrom="margin">
                  <wp:posOffset>3086603</wp:posOffset>
                </wp:positionH>
                <wp:positionV relativeFrom="paragraph">
                  <wp:posOffset>3699050</wp:posOffset>
                </wp:positionV>
                <wp:extent cx="2609850" cy="295275"/>
                <wp:effectExtent l="0" t="0" r="0" b="9525"/>
                <wp:wrapNone/>
                <wp:docPr id="34" name="Cuadro de texto 34"/>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48F" w:rsidRPr="001F0EC0" w:rsidRDefault="00D5048F" w:rsidP="00D5048F">
                            <w:pPr>
                              <w:jc w:val="center"/>
                              <w:rPr>
                                <w:rFonts w:ascii="Arial" w:hAnsi="Arial" w:cs="Arial"/>
                                <w:sz w:val="24"/>
                              </w:rPr>
                            </w:pPr>
                            <w:r>
                              <w:rPr>
                                <w:rFonts w:ascii="Arial" w:hAnsi="Arial" w:cs="Arial"/>
                                <w:sz w:val="24"/>
                              </w:rPr>
                              <w:t>Emilio Bustamante Quiroz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94A85" id="Cuadro de texto 34" o:spid="_x0000_s1039" type="#_x0000_t202" style="position:absolute;margin-left:243.05pt;margin-top:291.25pt;width:205.5pt;height:23.25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VOlQIAAJs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" fillcolor="white [3201]" stroked="f" strokeweight=".5pt">
                <v:textbox>
                  <w:txbxContent>
                    <w:p w:rsidR="00D5048F" w:rsidRPr="001F0EC0" w:rsidRDefault="00D5048F" w:rsidP="00D5048F">
                      <w:pPr>
                        <w:jc w:val="center"/>
                        <w:rPr>
                          <w:rFonts w:ascii="Arial" w:hAnsi="Arial" w:cs="Arial"/>
                          <w:sz w:val="24"/>
                        </w:rPr>
                      </w:pPr>
                      <w:r>
                        <w:rPr>
                          <w:rFonts w:ascii="Arial" w:hAnsi="Arial" w:cs="Arial"/>
                          <w:sz w:val="24"/>
                        </w:rPr>
                        <w:t>Emilio Bustamante Quiroz</w:t>
                      </w:r>
                    </w:p>
                  </w:txbxContent>
                </v:textbox>
                <w10:wrap anchorx="margin"/>
              </v:shape>
            </w:pict>
          </mc:Fallback>
        </mc:AlternateContent>
      </w:r>
      <w:r w:rsidR="001E7B77">
        <w:rPr>
          <w:noProof/>
          <w:lang w:eastAsia="es-PE"/>
        </w:rPr>
        <mc:AlternateContent>
          <mc:Choice Requires="wps">
            <w:drawing>
              <wp:anchor distT="0" distB="0" distL="114300" distR="114300" simplePos="0" relativeHeight="251745280" behindDoc="0" locked="0" layoutInCell="1" allowOverlap="1" wp14:anchorId="17188FAD" wp14:editId="244CADB3">
                <wp:simplePos x="0" y="0"/>
                <wp:positionH relativeFrom="column">
                  <wp:posOffset>3061007</wp:posOffset>
                </wp:positionH>
                <wp:positionV relativeFrom="paragraph">
                  <wp:posOffset>1500396</wp:posOffset>
                </wp:positionV>
                <wp:extent cx="2609850" cy="295275"/>
                <wp:effectExtent l="0" t="0" r="0" b="9525"/>
                <wp:wrapNone/>
                <wp:docPr id="53" name="Cuadro de texto 53"/>
                <wp:cNvGraphicFramePr/>
                <a:graphic xmlns:a="http://schemas.openxmlformats.org/drawingml/2006/main">
                  <a:graphicData uri="http://schemas.microsoft.com/office/word/2010/wordprocessingShape">
                    <wps:wsp>
                      <wps:cNvSpPr txBox="1"/>
                      <wps:spPr>
                        <a:xfrm>
                          <a:off x="0" y="0"/>
                          <a:ext cx="26098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B77" w:rsidRPr="001F0EC0" w:rsidRDefault="001E7B77" w:rsidP="001E7B77">
                            <w:pPr>
                              <w:jc w:val="center"/>
                              <w:rPr>
                                <w:rFonts w:ascii="Arial" w:hAnsi="Arial" w:cs="Arial"/>
                                <w:sz w:val="24"/>
                              </w:rPr>
                            </w:pPr>
                            <w:r>
                              <w:rPr>
                                <w:rFonts w:ascii="Arial" w:hAnsi="Arial" w:cs="Arial"/>
                                <w:sz w:val="24"/>
                              </w:rPr>
                              <w:t>Patricia Uribe Ybañez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88FAD" id="Cuadro de texto 53" o:spid="_x0000_s1040" type="#_x0000_t202" style="position:absolute;margin-left:241pt;margin-top:118.15pt;width:205.5pt;height:23.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hslQIAAJs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" fillcolor="white [3201]" stroked="f" strokeweight=".5pt">
                <v:textbox>
                  <w:txbxContent>
                    <w:p w:rsidR="001E7B77" w:rsidRPr="001F0EC0" w:rsidRDefault="001E7B77" w:rsidP="001E7B77">
                      <w:pPr>
                        <w:jc w:val="center"/>
                        <w:rPr>
                          <w:rFonts w:ascii="Arial" w:hAnsi="Arial" w:cs="Arial"/>
                          <w:sz w:val="24"/>
                        </w:rPr>
                      </w:pPr>
                      <w:r>
                        <w:rPr>
                          <w:rFonts w:ascii="Arial" w:hAnsi="Arial" w:cs="Arial"/>
                          <w:sz w:val="24"/>
                        </w:rPr>
                        <w:t>Patricia Uribe Ybañez</w:t>
                      </w:r>
                    </w:p>
                  </w:txbxContent>
                </v:textbox>
              </v:shape>
            </w:pict>
          </mc:Fallback>
        </mc:AlternateContent>
      </w:r>
    </w:p>
    <w:sectPr w:rsidR="00C664F8" w:rsidRPr="00F47491">
      <w:footerReference w:type="defaul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180" w:rsidRDefault="000F1180" w:rsidP="000317FD">
      <w:pPr>
        <w:spacing w:after="0" w:line="240" w:lineRule="auto"/>
      </w:pPr>
      <w:r>
        <w:separator/>
      </w:r>
    </w:p>
  </w:endnote>
  <w:endnote w:type="continuationSeparator" w:id="0">
    <w:p w:rsidR="000F1180" w:rsidRDefault="000F1180" w:rsidP="00031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609026"/>
      <w:docPartObj>
        <w:docPartGallery w:val="Page Numbers (Bottom of Page)"/>
        <w:docPartUnique/>
      </w:docPartObj>
    </w:sdtPr>
    <w:sdtEndPr/>
    <w:sdtContent>
      <w:p w:rsidR="00F52BC1" w:rsidRDefault="00F52BC1">
        <w:pPr>
          <w:pStyle w:val="Piedepgina"/>
          <w:jc w:val="right"/>
        </w:pPr>
        <w:r>
          <w:fldChar w:fldCharType="begin"/>
        </w:r>
        <w:r>
          <w:instrText>PAGE   \* MERGEFORMAT</w:instrText>
        </w:r>
        <w:r>
          <w:fldChar w:fldCharType="separate"/>
        </w:r>
        <w:r w:rsidR="00E3555D" w:rsidRPr="00E3555D">
          <w:rPr>
            <w:noProof/>
            <w:lang w:val="es-ES"/>
          </w:rPr>
          <w:t>2</w:t>
        </w:r>
        <w:r>
          <w:fldChar w:fldCharType="end"/>
        </w:r>
      </w:p>
    </w:sdtContent>
  </w:sdt>
  <w:p w:rsidR="00F52BC1" w:rsidRDefault="00F52B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180" w:rsidRDefault="000F1180" w:rsidP="000317FD">
      <w:pPr>
        <w:spacing w:after="0" w:line="240" w:lineRule="auto"/>
      </w:pPr>
      <w:r>
        <w:separator/>
      </w:r>
    </w:p>
  </w:footnote>
  <w:footnote w:type="continuationSeparator" w:id="0">
    <w:p w:rsidR="000F1180" w:rsidRDefault="000F1180" w:rsidP="000317FD">
      <w:pPr>
        <w:spacing w:after="0" w:line="240" w:lineRule="auto"/>
      </w:pPr>
      <w:r>
        <w:continuationSeparator/>
      </w:r>
    </w:p>
  </w:footnote>
  <w:footnote w:id="1">
    <w:p w:rsidR="00F52BC1" w:rsidRPr="00E96FE6" w:rsidRDefault="00F52BC1">
      <w:pPr>
        <w:pStyle w:val="Textonotapie"/>
        <w:rPr>
          <w:sz w:val="19"/>
          <w:szCs w:val="19"/>
        </w:rPr>
      </w:pPr>
      <w:r w:rsidRPr="00E96FE6">
        <w:rPr>
          <w:rStyle w:val="Refdenotaalpie"/>
          <w:sz w:val="19"/>
          <w:szCs w:val="19"/>
        </w:rPr>
        <w:footnoteRef/>
      </w:r>
      <w:hyperlink r:id="rId1" w:history="1">
        <w:r w:rsidRPr="0084220E">
          <w:rPr>
            <w:rStyle w:val="Hipervnculo"/>
            <w:rFonts w:ascii="Arial" w:hAnsi="Arial" w:cs="Arial"/>
          </w:rPr>
          <w:t>https://www.researchgate.net/publication/282739044_Conferencia_Magistral_FELAFACS_2015_Transformaciones_en_el_campo_de_estudios_de_la_Comunicacion_en_America_Latina_Perspectivas_epistemologicas_y_eticas_en_torno_a_la_generacion_la_apropiacion_y_la_div</w:t>
        </w:r>
      </w:hyperlink>
      <w:r w:rsidRPr="0084220E">
        <w:rPr>
          <w:rFonts w:ascii="Arial" w:hAnsi="Arial" w:cs="Arial"/>
        </w:rPr>
        <w:t xml:space="preserve"> (págs. 387-398).</w:t>
      </w:r>
    </w:p>
  </w:footnote>
  <w:footnote w:id="2">
    <w:p w:rsidR="00F52BC1" w:rsidRPr="00FF27F7" w:rsidRDefault="00F52BC1" w:rsidP="0077278B">
      <w:pPr>
        <w:pStyle w:val="Textonotapie"/>
        <w:jc w:val="both"/>
        <w:rPr>
          <w:rFonts w:ascii="Arial" w:hAnsi="Arial" w:cs="Arial"/>
        </w:rPr>
      </w:pPr>
      <w:r w:rsidRPr="00FF27F7">
        <w:rPr>
          <w:rStyle w:val="Refdenotaalpie"/>
          <w:rFonts w:ascii="Arial" w:hAnsi="Arial" w:cs="Arial"/>
        </w:rPr>
        <w:footnoteRef/>
      </w:r>
      <w:r w:rsidRPr="00FF27F7">
        <w:rPr>
          <w:rFonts w:ascii="Arial" w:hAnsi="Arial" w:cs="Arial"/>
        </w:rPr>
        <w:t xml:space="preserve">En el Perú, </w:t>
      </w:r>
      <w:r>
        <w:rPr>
          <w:rFonts w:ascii="Arial" w:hAnsi="Arial" w:cs="Arial"/>
        </w:rPr>
        <w:t>“</w:t>
      </w:r>
      <w:r w:rsidRPr="00FF27F7">
        <w:rPr>
          <w:rFonts w:ascii="Arial" w:hAnsi="Arial" w:cs="Arial"/>
        </w:rPr>
        <w:t>Viceversa</w:t>
      </w:r>
      <w:r>
        <w:rPr>
          <w:rFonts w:ascii="Arial" w:hAnsi="Arial" w:cs="Arial"/>
        </w:rPr>
        <w:t>”</w:t>
      </w:r>
      <w:r w:rsidRPr="00FF27F7">
        <w:rPr>
          <w:rFonts w:ascii="Arial" w:hAnsi="Arial" w:cs="Arial"/>
        </w:rPr>
        <w:t xml:space="preserve"> se llamó </w:t>
      </w:r>
      <w:r>
        <w:rPr>
          <w:rFonts w:ascii="Arial" w:hAnsi="Arial" w:cs="Arial"/>
        </w:rPr>
        <w:t>“</w:t>
      </w:r>
      <w:r w:rsidRPr="00FF27F7">
        <w:rPr>
          <w:rFonts w:ascii="Arial" w:hAnsi="Arial" w:cs="Arial"/>
        </w:rPr>
        <w:t>Intensamente</w:t>
      </w:r>
      <w:r>
        <w:rPr>
          <w:rFonts w:ascii="Arial" w:hAnsi="Arial" w:cs="Arial"/>
        </w:rPr>
        <w:t>”</w:t>
      </w:r>
      <w:r w:rsidRPr="00FF27F7">
        <w:rPr>
          <w:rFonts w:ascii="Arial" w:hAnsi="Arial" w:cs="Arial"/>
        </w:rPr>
        <w:t xml:space="preserve">, </w:t>
      </w:r>
      <w:r>
        <w:rPr>
          <w:rFonts w:ascii="Arial" w:hAnsi="Arial" w:cs="Arial"/>
        </w:rPr>
        <w:t>“</w:t>
      </w:r>
      <w:r w:rsidRPr="00FF27F7">
        <w:rPr>
          <w:rFonts w:ascii="Arial" w:hAnsi="Arial" w:cs="Arial"/>
        </w:rPr>
        <w:t>El Mundo de Nemo</w:t>
      </w:r>
      <w:r>
        <w:rPr>
          <w:rFonts w:ascii="Arial" w:hAnsi="Arial" w:cs="Arial"/>
        </w:rPr>
        <w:t>” se llamó</w:t>
      </w:r>
      <w:r w:rsidRPr="00FF27F7">
        <w:rPr>
          <w:rFonts w:ascii="Arial" w:hAnsi="Arial" w:cs="Arial"/>
        </w:rPr>
        <w:t xml:space="preserve"> </w:t>
      </w:r>
      <w:r>
        <w:rPr>
          <w:rFonts w:ascii="Arial" w:hAnsi="Arial" w:cs="Arial"/>
        </w:rPr>
        <w:t>“</w:t>
      </w:r>
      <w:r w:rsidRPr="00FF27F7">
        <w:rPr>
          <w:rFonts w:ascii="Arial" w:hAnsi="Arial" w:cs="Arial"/>
        </w:rPr>
        <w:t>Nemo</w:t>
      </w:r>
      <w:r>
        <w:rPr>
          <w:rFonts w:ascii="Arial" w:hAnsi="Arial" w:cs="Arial"/>
        </w:rPr>
        <w:t>”</w:t>
      </w:r>
      <w:r w:rsidRPr="00FF27F7">
        <w:rPr>
          <w:rFonts w:ascii="Arial" w:hAnsi="Arial" w:cs="Arial"/>
        </w:rPr>
        <w:t xml:space="preserve"> y </w:t>
      </w:r>
      <w:r>
        <w:rPr>
          <w:rFonts w:ascii="Arial" w:hAnsi="Arial" w:cs="Arial"/>
        </w:rPr>
        <w:t>“</w:t>
      </w:r>
      <w:r w:rsidRPr="00FF27F7">
        <w:rPr>
          <w:rFonts w:ascii="Arial" w:hAnsi="Arial" w:cs="Arial"/>
        </w:rPr>
        <w:t>Allá Arriba</w:t>
      </w:r>
      <w:r>
        <w:rPr>
          <w:rFonts w:ascii="Arial" w:hAnsi="Arial" w:cs="Arial"/>
        </w:rPr>
        <w:t>” se llamó</w:t>
      </w:r>
      <w:r w:rsidRPr="00FF27F7">
        <w:rPr>
          <w:rFonts w:ascii="Arial" w:hAnsi="Arial" w:cs="Arial"/>
        </w:rPr>
        <w:t xml:space="preserve"> </w:t>
      </w:r>
      <w:r>
        <w:rPr>
          <w:rFonts w:ascii="Arial" w:hAnsi="Arial" w:cs="Arial"/>
        </w:rPr>
        <w:t>“</w:t>
      </w:r>
      <w:r w:rsidRPr="00FF27F7">
        <w:rPr>
          <w:rFonts w:ascii="Arial" w:hAnsi="Arial" w:cs="Arial"/>
        </w:rPr>
        <w:t>Up</w:t>
      </w:r>
      <w:r>
        <w:rPr>
          <w:rFonts w:ascii="Arial" w:hAnsi="Arial" w:cs="Arial"/>
        </w:rPr>
        <w:t>”</w:t>
      </w:r>
      <w:r w:rsidRPr="00FF27F7">
        <w:rPr>
          <w:rFonts w:ascii="Arial" w:hAnsi="Arial" w:cs="Arial"/>
        </w:rPr>
        <w:t>.</w:t>
      </w:r>
    </w:p>
  </w:footnote>
  <w:footnote w:id="3">
    <w:p w:rsidR="00F52BC1" w:rsidRPr="00020C6B" w:rsidRDefault="00F52BC1" w:rsidP="0077278B">
      <w:pPr>
        <w:pStyle w:val="Textonotapie"/>
        <w:jc w:val="both"/>
        <w:rPr>
          <w:rFonts w:ascii="Arial" w:hAnsi="Arial" w:cs="Arial"/>
        </w:rPr>
      </w:pPr>
      <w:r w:rsidRPr="00020C6B">
        <w:rPr>
          <w:rStyle w:val="Refdenotaalpie"/>
          <w:rFonts w:ascii="Arial" w:hAnsi="Arial" w:cs="Arial"/>
        </w:rPr>
        <w:footnoteRef/>
      </w:r>
      <w:r>
        <w:rPr>
          <w:rFonts w:ascii="Arial" w:hAnsi="Arial" w:cs="Arial"/>
        </w:rPr>
        <w:t xml:space="preserve">Guerrero, A. (s.f.). </w:t>
      </w:r>
      <w:r w:rsidRPr="00020C6B">
        <w:rPr>
          <w:rFonts w:ascii="Arial" w:hAnsi="Arial" w:cs="Arial"/>
          <w:i/>
        </w:rPr>
        <w:t>Mi vecino Totoro. Guía de visionado</w:t>
      </w:r>
      <w:r>
        <w:rPr>
          <w:rFonts w:ascii="Arial" w:hAnsi="Arial" w:cs="Arial"/>
        </w:rPr>
        <w:t xml:space="preserve">. Recuperado de: </w:t>
      </w:r>
      <w:hyperlink r:id="rId2" w:history="1">
        <w:r w:rsidRPr="00CE721B">
          <w:rPr>
            <w:rStyle w:val="Hipervnculo"/>
            <w:rFonts w:ascii="Arial" w:hAnsi="Arial" w:cs="Arial"/>
          </w:rPr>
          <w:t>http://www.guerreroalcazar.es/guias/Totoro.pdf</w:t>
        </w:r>
      </w:hyperlink>
      <w:r>
        <w:rPr>
          <w:rFonts w:ascii="Arial" w:hAnsi="Arial" w:cs="Arial"/>
        </w:rPr>
        <w:t xml:space="preserve"> , el 21 de diciembre de 2016.</w:t>
      </w:r>
    </w:p>
  </w:footnote>
  <w:footnote w:id="4">
    <w:p w:rsidR="00F52BC1" w:rsidRDefault="00F52BC1" w:rsidP="00970552">
      <w:pPr>
        <w:pStyle w:val="Prrafodelista"/>
        <w:spacing w:after="0"/>
        <w:ind w:left="0"/>
        <w:jc w:val="both"/>
      </w:pPr>
      <w:r>
        <w:rPr>
          <w:rStyle w:val="Refdenotaalpie"/>
        </w:rPr>
        <w:footnoteRef/>
      </w:r>
      <w:r>
        <w:t xml:space="preserve"> </w:t>
      </w:r>
      <w:r w:rsidRPr="00F76D5C">
        <w:rPr>
          <w:rFonts w:ascii="Arial" w:hAnsi="Arial" w:cs="Arial"/>
          <w:sz w:val="20"/>
          <w:szCs w:val="20"/>
        </w:rPr>
        <w:t xml:space="preserve">Terenzani, A. (24 de julio de 2012). </w:t>
      </w:r>
      <w:r w:rsidRPr="00F76D5C">
        <w:rPr>
          <w:rFonts w:ascii="Arial" w:hAnsi="Arial" w:cs="Arial"/>
          <w:i/>
          <w:sz w:val="20"/>
          <w:szCs w:val="20"/>
        </w:rPr>
        <w:t>Los increíbles Increíbles</w:t>
      </w:r>
      <w:r w:rsidRPr="00F76D5C">
        <w:rPr>
          <w:rFonts w:ascii="Arial" w:hAnsi="Arial" w:cs="Arial"/>
          <w:sz w:val="20"/>
          <w:szCs w:val="20"/>
        </w:rPr>
        <w:t xml:space="preserve">. Recuperado de: </w:t>
      </w:r>
      <w:hyperlink r:id="rId3" w:history="1">
        <w:r w:rsidRPr="00F76D5C">
          <w:rPr>
            <w:rStyle w:val="Hipervnculo"/>
            <w:rFonts w:ascii="Arial" w:hAnsi="Arial" w:cs="Arial"/>
            <w:sz w:val="20"/>
            <w:szCs w:val="20"/>
          </w:rPr>
          <w:t>http://ciberestetica.blogspot.pe/2012/07/los-increibles-increibles.html</w:t>
        </w:r>
      </w:hyperlink>
      <w:r w:rsidRPr="00F76D5C">
        <w:rPr>
          <w:rFonts w:ascii="Arial" w:hAnsi="Arial" w:cs="Arial"/>
          <w:sz w:val="20"/>
          <w:szCs w:val="20"/>
        </w:rPr>
        <w:t>, el 21 de diciembre de 2016.</w:t>
      </w:r>
    </w:p>
  </w:footnote>
  <w:footnote w:id="5">
    <w:p w:rsidR="00970552" w:rsidRDefault="00970552" w:rsidP="00970552">
      <w:pPr>
        <w:pStyle w:val="Textonotapie"/>
        <w:jc w:val="both"/>
      </w:pPr>
      <w:r>
        <w:rPr>
          <w:rStyle w:val="Refdenotaalpie"/>
        </w:rPr>
        <w:footnoteRef/>
      </w:r>
      <w:r>
        <w:t xml:space="preserve"> “</w:t>
      </w:r>
      <w:r w:rsidRPr="00970552">
        <w:rPr>
          <w:rFonts w:ascii="Arial" w:hAnsi="Arial" w:cs="Arial"/>
        </w:rPr>
        <w:t>Tonari no Totoro</w:t>
      </w:r>
      <w:r>
        <w:rPr>
          <w:rFonts w:ascii="Arial" w:hAnsi="Arial" w:cs="Arial"/>
        </w:rPr>
        <w:t>”</w:t>
      </w:r>
      <w:r w:rsidRPr="00970552">
        <w:rPr>
          <w:rFonts w:ascii="Arial" w:hAnsi="Arial" w:cs="Arial"/>
        </w:rPr>
        <w:t xml:space="preserve"> es el título original en japonés de la película llamada en español </w:t>
      </w:r>
      <w:r>
        <w:rPr>
          <w:rFonts w:ascii="Arial" w:hAnsi="Arial" w:cs="Arial"/>
        </w:rPr>
        <w:t>“</w:t>
      </w:r>
      <w:r w:rsidRPr="00970552">
        <w:rPr>
          <w:rFonts w:ascii="Arial" w:hAnsi="Arial" w:cs="Arial"/>
        </w:rPr>
        <w:t>Mi vecino Totoro</w:t>
      </w:r>
      <w:r>
        <w:rPr>
          <w:rFonts w:ascii="Arial" w:hAnsi="Arial"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F65CAD"/>
    <w:multiLevelType w:val="hybridMultilevel"/>
    <w:tmpl w:val="4DE0147E"/>
    <w:lvl w:ilvl="0" w:tplc="CE66D964">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2EEE0B62"/>
    <w:multiLevelType w:val="hybridMultilevel"/>
    <w:tmpl w:val="F65EF5BC"/>
    <w:lvl w:ilvl="0" w:tplc="CE66D964">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346A0FF9"/>
    <w:multiLevelType w:val="hybridMultilevel"/>
    <w:tmpl w:val="E84C58A4"/>
    <w:lvl w:ilvl="0" w:tplc="CE66D964">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3F073337"/>
    <w:multiLevelType w:val="hybridMultilevel"/>
    <w:tmpl w:val="1D86EDA8"/>
    <w:lvl w:ilvl="0" w:tplc="CE66D964">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448617D0"/>
    <w:multiLevelType w:val="hybridMultilevel"/>
    <w:tmpl w:val="EBE2CBB6"/>
    <w:lvl w:ilvl="0" w:tplc="77D0F4D4">
      <w:start w:val="1"/>
      <w:numFmt w:val="lowerLetter"/>
      <w:lvlText w:val="%1)"/>
      <w:lvlJc w:val="left"/>
      <w:pPr>
        <w:ind w:left="1005" w:hanging="360"/>
      </w:pPr>
      <w:rPr>
        <w:rFonts w:hint="default"/>
      </w:rPr>
    </w:lvl>
    <w:lvl w:ilvl="1" w:tplc="280A0019" w:tentative="1">
      <w:start w:val="1"/>
      <w:numFmt w:val="lowerLetter"/>
      <w:lvlText w:val="%2."/>
      <w:lvlJc w:val="left"/>
      <w:pPr>
        <w:ind w:left="1725" w:hanging="360"/>
      </w:pPr>
    </w:lvl>
    <w:lvl w:ilvl="2" w:tplc="280A001B" w:tentative="1">
      <w:start w:val="1"/>
      <w:numFmt w:val="lowerRoman"/>
      <w:lvlText w:val="%3."/>
      <w:lvlJc w:val="right"/>
      <w:pPr>
        <w:ind w:left="2445" w:hanging="180"/>
      </w:pPr>
    </w:lvl>
    <w:lvl w:ilvl="3" w:tplc="280A000F" w:tentative="1">
      <w:start w:val="1"/>
      <w:numFmt w:val="decimal"/>
      <w:lvlText w:val="%4."/>
      <w:lvlJc w:val="left"/>
      <w:pPr>
        <w:ind w:left="3165" w:hanging="360"/>
      </w:pPr>
    </w:lvl>
    <w:lvl w:ilvl="4" w:tplc="280A0019" w:tentative="1">
      <w:start w:val="1"/>
      <w:numFmt w:val="lowerLetter"/>
      <w:lvlText w:val="%5."/>
      <w:lvlJc w:val="left"/>
      <w:pPr>
        <w:ind w:left="3885" w:hanging="360"/>
      </w:pPr>
    </w:lvl>
    <w:lvl w:ilvl="5" w:tplc="280A001B" w:tentative="1">
      <w:start w:val="1"/>
      <w:numFmt w:val="lowerRoman"/>
      <w:lvlText w:val="%6."/>
      <w:lvlJc w:val="right"/>
      <w:pPr>
        <w:ind w:left="4605" w:hanging="180"/>
      </w:pPr>
    </w:lvl>
    <w:lvl w:ilvl="6" w:tplc="280A000F" w:tentative="1">
      <w:start w:val="1"/>
      <w:numFmt w:val="decimal"/>
      <w:lvlText w:val="%7."/>
      <w:lvlJc w:val="left"/>
      <w:pPr>
        <w:ind w:left="5325" w:hanging="360"/>
      </w:pPr>
    </w:lvl>
    <w:lvl w:ilvl="7" w:tplc="280A0019" w:tentative="1">
      <w:start w:val="1"/>
      <w:numFmt w:val="lowerLetter"/>
      <w:lvlText w:val="%8."/>
      <w:lvlJc w:val="left"/>
      <w:pPr>
        <w:ind w:left="6045" w:hanging="360"/>
      </w:pPr>
    </w:lvl>
    <w:lvl w:ilvl="8" w:tplc="280A001B" w:tentative="1">
      <w:start w:val="1"/>
      <w:numFmt w:val="lowerRoman"/>
      <w:lvlText w:val="%9."/>
      <w:lvlJc w:val="right"/>
      <w:pPr>
        <w:ind w:left="6765" w:hanging="180"/>
      </w:pPr>
    </w:lvl>
  </w:abstractNum>
  <w:abstractNum w:abstractNumId="5">
    <w:nsid w:val="5B2D19F6"/>
    <w:multiLevelType w:val="hybridMultilevel"/>
    <w:tmpl w:val="4D6A45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6D495837"/>
    <w:multiLevelType w:val="hybridMultilevel"/>
    <w:tmpl w:val="E4F676E0"/>
    <w:lvl w:ilvl="0" w:tplc="CE66D964">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75162201"/>
    <w:multiLevelType w:val="hybridMultilevel"/>
    <w:tmpl w:val="21D2CF32"/>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7"/>
  </w:num>
  <w:num w:numId="2">
    <w:abstractNumId w:val="5"/>
  </w:num>
  <w:num w:numId="3">
    <w:abstractNumId w:val="0"/>
  </w:num>
  <w:num w:numId="4">
    <w:abstractNumId w:val="6"/>
  </w:num>
  <w:num w:numId="5">
    <w:abstractNumId w:val="3"/>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F0C"/>
    <w:rsid w:val="00020C6B"/>
    <w:rsid w:val="000317FD"/>
    <w:rsid w:val="00037A8B"/>
    <w:rsid w:val="00067078"/>
    <w:rsid w:val="000934DF"/>
    <w:rsid w:val="000A1515"/>
    <w:rsid w:val="000B080F"/>
    <w:rsid w:val="000B3B93"/>
    <w:rsid w:val="000C7BFA"/>
    <w:rsid w:val="000D7798"/>
    <w:rsid w:val="000E25C5"/>
    <w:rsid w:val="000F1180"/>
    <w:rsid w:val="000F2ECA"/>
    <w:rsid w:val="00110387"/>
    <w:rsid w:val="00113819"/>
    <w:rsid w:val="00124C6C"/>
    <w:rsid w:val="0013782F"/>
    <w:rsid w:val="001579AA"/>
    <w:rsid w:val="00183253"/>
    <w:rsid w:val="0018761E"/>
    <w:rsid w:val="001A57E2"/>
    <w:rsid w:val="001A5F4D"/>
    <w:rsid w:val="001E7B77"/>
    <w:rsid w:val="001F0EC0"/>
    <w:rsid w:val="00207BA5"/>
    <w:rsid w:val="00216F81"/>
    <w:rsid w:val="00221BFB"/>
    <w:rsid w:val="0022336E"/>
    <w:rsid w:val="00233273"/>
    <w:rsid w:val="0023605C"/>
    <w:rsid w:val="00257772"/>
    <w:rsid w:val="00262F88"/>
    <w:rsid w:val="00264EDF"/>
    <w:rsid w:val="0027047C"/>
    <w:rsid w:val="00275A4B"/>
    <w:rsid w:val="0029291D"/>
    <w:rsid w:val="002A48C0"/>
    <w:rsid w:val="002A64C4"/>
    <w:rsid w:val="002A7681"/>
    <w:rsid w:val="002B6F81"/>
    <w:rsid w:val="002C7209"/>
    <w:rsid w:val="00306967"/>
    <w:rsid w:val="00322529"/>
    <w:rsid w:val="0033604A"/>
    <w:rsid w:val="00352B3A"/>
    <w:rsid w:val="00365098"/>
    <w:rsid w:val="00365D77"/>
    <w:rsid w:val="00374254"/>
    <w:rsid w:val="00375CAE"/>
    <w:rsid w:val="003A5671"/>
    <w:rsid w:val="003C53B4"/>
    <w:rsid w:val="003D001B"/>
    <w:rsid w:val="003E4797"/>
    <w:rsid w:val="004379B2"/>
    <w:rsid w:val="00442B88"/>
    <w:rsid w:val="00480392"/>
    <w:rsid w:val="00480B5E"/>
    <w:rsid w:val="00480C2F"/>
    <w:rsid w:val="004A0CD4"/>
    <w:rsid w:val="00522AB3"/>
    <w:rsid w:val="00523342"/>
    <w:rsid w:val="005362F2"/>
    <w:rsid w:val="00551A77"/>
    <w:rsid w:val="00570D33"/>
    <w:rsid w:val="0057475A"/>
    <w:rsid w:val="00595FB0"/>
    <w:rsid w:val="005C0BDA"/>
    <w:rsid w:val="00607458"/>
    <w:rsid w:val="00607F1A"/>
    <w:rsid w:val="00635A2C"/>
    <w:rsid w:val="0066250D"/>
    <w:rsid w:val="0067787C"/>
    <w:rsid w:val="00690DE5"/>
    <w:rsid w:val="0069193A"/>
    <w:rsid w:val="006A0AB2"/>
    <w:rsid w:val="006B4C5D"/>
    <w:rsid w:val="006C06D2"/>
    <w:rsid w:val="006C4882"/>
    <w:rsid w:val="006F5401"/>
    <w:rsid w:val="00703DE2"/>
    <w:rsid w:val="00706C17"/>
    <w:rsid w:val="00717300"/>
    <w:rsid w:val="007248A8"/>
    <w:rsid w:val="007276CD"/>
    <w:rsid w:val="0074372C"/>
    <w:rsid w:val="00744ADD"/>
    <w:rsid w:val="00751C69"/>
    <w:rsid w:val="00754B0A"/>
    <w:rsid w:val="007721AE"/>
    <w:rsid w:val="0077278B"/>
    <w:rsid w:val="007914DD"/>
    <w:rsid w:val="00796C0C"/>
    <w:rsid w:val="007A08EA"/>
    <w:rsid w:val="007E1570"/>
    <w:rsid w:val="007F1DA2"/>
    <w:rsid w:val="0081660A"/>
    <w:rsid w:val="0082607E"/>
    <w:rsid w:val="0084220E"/>
    <w:rsid w:val="00855B69"/>
    <w:rsid w:val="00855B93"/>
    <w:rsid w:val="00857D8E"/>
    <w:rsid w:val="0086266B"/>
    <w:rsid w:val="0087604D"/>
    <w:rsid w:val="00885B24"/>
    <w:rsid w:val="008923E4"/>
    <w:rsid w:val="008E19FE"/>
    <w:rsid w:val="008E20AC"/>
    <w:rsid w:val="00910ACD"/>
    <w:rsid w:val="00934C57"/>
    <w:rsid w:val="009357FE"/>
    <w:rsid w:val="00936DD2"/>
    <w:rsid w:val="00937F0C"/>
    <w:rsid w:val="00956468"/>
    <w:rsid w:val="00960D0B"/>
    <w:rsid w:val="0096276E"/>
    <w:rsid w:val="00970552"/>
    <w:rsid w:val="00982060"/>
    <w:rsid w:val="009862B0"/>
    <w:rsid w:val="009927BE"/>
    <w:rsid w:val="009A7F68"/>
    <w:rsid w:val="009C222C"/>
    <w:rsid w:val="009E4AE6"/>
    <w:rsid w:val="00A1687A"/>
    <w:rsid w:val="00A17C11"/>
    <w:rsid w:val="00A20E72"/>
    <w:rsid w:val="00A35E80"/>
    <w:rsid w:val="00A77684"/>
    <w:rsid w:val="00A80465"/>
    <w:rsid w:val="00AA6EE9"/>
    <w:rsid w:val="00AD5A5F"/>
    <w:rsid w:val="00AE2094"/>
    <w:rsid w:val="00B02EAD"/>
    <w:rsid w:val="00B22D1D"/>
    <w:rsid w:val="00B27C4B"/>
    <w:rsid w:val="00B42B50"/>
    <w:rsid w:val="00B5216B"/>
    <w:rsid w:val="00B55935"/>
    <w:rsid w:val="00B63148"/>
    <w:rsid w:val="00B7571D"/>
    <w:rsid w:val="00B83571"/>
    <w:rsid w:val="00BA2C01"/>
    <w:rsid w:val="00BC2B72"/>
    <w:rsid w:val="00BD65D0"/>
    <w:rsid w:val="00BD7DFB"/>
    <w:rsid w:val="00BE27A7"/>
    <w:rsid w:val="00BE5A19"/>
    <w:rsid w:val="00BF69C5"/>
    <w:rsid w:val="00C26B6E"/>
    <w:rsid w:val="00C345E0"/>
    <w:rsid w:val="00C41968"/>
    <w:rsid w:val="00C43C9E"/>
    <w:rsid w:val="00C46472"/>
    <w:rsid w:val="00C664F8"/>
    <w:rsid w:val="00C825F8"/>
    <w:rsid w:val="00CC6E36"/>
    <w:rsid w:val="00CE1157"/>
    <w:rsid w:val="00CE22F6"/>
    <w:rsid w:val="00CE3A19"/>
    <w:rsid w:val="00CE6B53"/>
    <w:rsid w:val="00D051EE"/>
    <w:rsid w:val="00D202E2"/>
    <w:rsid w:val="00D20888"/>
    <w:rsid w:val="00D25220"/>
    <w:rsid w:val="00D351E8"/>
    <w:rsid w:val="00D37D82"/>
    <w:rsid w:val="00D47EBC"/>
    <w:rsid w:val="00D5048F"/>
    <w:rsid w:val="00D54F60"/>
    <w:rsid w:val="00D8608A"/>
    <w:rsid w:val="00DA538D"/>
    <w:rsid w:val="00DB03E8"/>
    <w:rsid w:val="00DB71AD"/>
    <w:rsid w:val="00DF4A28"/>
    <w:rsid w:val="00E1385B"/>
    <w:rsid w:val="00E3555D"/>
    <w:rsid w:val="00E36AD4"/>
    <w:rsid w:val="00E4758E"/>
    <w:rsid w:val="00E60E36"/>
    <w:rsid w:val="00E777A0"/>
    <w:rsid w:val="00E8747D"/>
    <w:rsid w:val="00E96FE6"/>
    <w:rsid w:val="00EB75B3"/>
    <w:rsid w:val="00EC3A94"/>
    <w:rsid w:val="00EC60EE"/>
    <w:rsid w:val="00EC76C9"/>
    <w:rsid w:val="00ED679D"/>
    <w:rsid w:val="00EE26B3"/>
    <w:rsid w:val="00F455F1"/>
    <w:rsid w:val="00F47491"/>
    <w:rsid w:val="00F52BC1"/>
    <w:rsid w:val="00F657C1"/>
    <w:rsid w:val="00F66358"/>
    <w:rsid w:val="00F76D5C"/>
    <w:rsid w:val="00FD2708"/>
    <w:rsid w:val="00FE1216"/>
    <w:rsid w:val="00FE3B4C"/>
    <w:rsid w:val="00FF27F7"/>
    <w:rsid w:val="00FF7DB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9EBE63-D4DB-4FCB-BA15-9AF8FF33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85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317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17FD"/>
  </w:style>
  <w:style w:type="paragraph" w:styleId="Piedepgina">
    <w:name w:val="footer"/>
    <w:basedOn w:val="Normal"/>
    <w:link w:val="PiedepginaCar"/>
    <w:uiPriority w:val="99"/>
    <w:unhideWhenUsed/>
    <w:rsid w:val="000317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17FD"/>
  </w:style>
  <w:style w:type="paragraph" w:styleId="Textodeglobo">
    <w:name w:val="Balloon Text"/>
    <w:basedOn w:val="Normal"/>
    <w:link w:val="TextodegloboCar"/>
    <w:uiPriority w:val="99"/>
    <w:semiHidden/>
    <w:unhideWhenUsed/>
    <w:rsid w:val="00262F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2F88"/>
    <w:rPr>
      <w:rFonts w:ascii="Segoe UI" w:hAnsi="Segoe UI" w:cs="Segoe UI"/>
      <w:sz w:val="18"/>
      <w:szCs w:val="18"/>
    </w:rPr>
  </w:style>
  <w:style w:type="paragraph" w:styleId="Prrafodelista">
    <w:name w:val="List Paragraph"/>
    <w:basedOn w:val="Normal"/>
    <w:uiPriority w:val="34"/>
    <w:qFormat/>
    <w:rsid w:val="0023605C"/>
    <w:pPr>
      <w:ind w:left="720"/>
      <w:contextualSpacing/>
    </w:pPr>
  </w:style>
  <w:style w:type="paragraph" w:styleId="Textonotapie">
    <w:name w:val="footnote text"/>
    <w:basedOn w:val="Normal"/>
    <w:link w:val="TextonotapieCar"/>
    <w:uiPriority w:val="99"/>
    <w:semiHidden/>
    <w:unhideWhenUsed/>
    <w:rsid w:val="00E96FE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6FE6"/>
    <w:rPr>
      <w:sz w:val="20"/>
      <w:szCs w:val="20"/>
    </w:rPr>
  </w:style>
  <w:style w:type="character" w:styleId="Refdenotaalpie">
    <w:name w:val="footnote reference"/>
    <w:basedOn w:val="Fuentedeprrafopredeter"/>
    <w:uiPriority w:val="99"/>
    <w:semiHidden/>
    <w:unhideWhenUsed/>
    <w:rsid w:val="00E96FE6"/>
    <w:rPr>
      <w:vertAlign w:val="superscript"/>
    </w:rPr>
  </w:style>
  <w:style w:type="character" w:styleId="Hipervnculo">
    <w:name w:val="Hyperlink"/>
    <w:basedOn w:val="Fuentedeprrafopredeter"/>
    <w:uiPriority w:val="99"/>
    <w:unhideWhenUsed/>
    <w:rsid w:val="00E96FE6"/>
    <w:rPr>
      <w:color w:val="0563C1" w:themeColor="hyperlink"/>
      <w:u w:val="single"/>
    </w:rPr>
  </w:style>
  <w:style w:type="character" w:styleId="Hipervnculovisitado">
    <w:name w:val="FollowedHyperlink"/>
    <w:basedOn w:val="Fuentedeprrafopredeter"/>
    <w:uiPriority w:val="99"/>
    <w:semiHidden/>
    <w:unhideWhenUsed/>
    <w:rsid w:val="006C06D2"/>
    <w:rPr>
      <w:color w:val="954F72" w:themeColor="followedHyperlink"/>
      <w:u w:val="single"/>
    </w:rPr>
  </w:style>
  <w:style w:type="character" w:styleId="Textoennegrita">
    <w:name w:val="Strong"/>
    <w:basedOn w:val="Fuentedeprrafopredeter"/>
    <w:uiPriority w:val="22"/>
    <w:qFormat/>
    <w:rsid w:val="00BD65D0"/>
    <w:rPr>
      <w:b/>
      <w:bCs/>
    </w:rPr>
  </w:style>
  <w:style w:type="character" w:customStyle="1" w:styleId="apple-converted-space">
    <w:name w:val="apple-converted-space"/>
    <w:basedOn w:val="Fuentedeprrafopredeter"/>
    <w:rsid w:val="00BD6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xar.com/about/Our-Story" TargetMode="External"/><Relationship Id="rId13" Type="http://schemas.openxmlformats.org/officeDocument/2006/relationships/hyperlink" Target="http://dugi-doc.udg.edu/bitstream/handle/10256/2642/111.pdf?sequence=1" TargetMode="External"/><Relationship Id="rId18" Type="http://schemas.openxmlformats.org/officeDocument/2006/relationships/hyperlink" Target="http://www.labutaca.net/films/25/losincreibles.htm"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34" Type="http://schemas.microsoft.com/office/2007/relationships/hdphoto" Target="media/hdphoto4.wdp"/><Relationship Id="rId7" Type="http://schemas.openxmlformats.org/officeDocument/2006/relationships/endnotes" Target="endnotes.xml"/><Relationship Id="rId12" Type="http://schemas.openxmlformats.org/officeDocument/2006/relationships/hyperlink" Target="http://eciencia.urjc.es/bitstream/10115/11632/1/TD%20Ana%20MAria%20Perez%20Guerrero.pdf" TargetMode="External"/><Relationship Id="rId17" Type="http://schemas.openxmlformats.org/officeDocument/2006/relationships/hyperlink" Target="http://www.labutaca.net/peliculas/mi-vecino-totoro/" TargetMode="External"/><Relationship Id="rId25" Type="http://schemas.microsoft.com/office/2007/relationships/hdphoto" Target="media/hdphoto1.wdp"/><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abutaca.net/peliculas/mi-vecino-totoro/" TargetMode="External"/><Relationship Id="rId20" Type="http://schemas.openxmlformats.org/officeDocument/2006/relationships/hyperlink" Target="http://www.rieoei.org/deloslectores/1628Herrera.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ici.unlp.edu.ar/bitstream/handle/10915/33506/Aprender_a_ser_docente_con_el_cine_de_Miyazaki.pdf?sequence=1" TargetMode="External"/><Relationship Id="rId24" Type="http://schemas.openxmlformats.org/officeDocument/2006/relationships/image" Target="media/image4.png"/><Relationship Id="rId32" Type="http://schemas.microsoft.com/office/2007/relationships/hdphoto" Target="media/hdphoto3.wdp"/><Relationship Id="rId37" Type="http://schemas.microsoft.com/office/2007/relationships/hdphoto" Target="media/hdphoto5.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iberestetica.blogspot.pe/2012/07/los-increibles-increibles.html"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hyperlink" Target="http://www.guerreroalcazar.es/guias/Totoro.pdf" TargetMode="External"/><Relationship Id="rId19" Type="http://schemas.openxmlformats.org/officeDocument/2006/relationships/hyperlink" Target="http://www.labutaca.net/films/25/losincreibles.htm"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ridum.umanizales.edu.co:8080/jspui/bitstream/6789/721/1/170_David_Cruz_Janeth_2008.pdf" TargetMode="External"/><Relationship Id="rId14" Type="http://schemas.openxmlformats.org/officeDocument/2006/relationships/hyperlink" Target="http://www.isdfundacion.org/publicaciones/revista/pdf/02_N4_PrismaSocial_leticiaporto.pdf" TargetMode="External"/><Relationship Id="rId22" Type="http://schemas.openxmlformats.org/officeDocument/2006/relationships/image" Target="media/image2.png"/><Relationship Id="rId27" Type="http://schemas.microsoft.com/office/2007/relationships/hdphoto" Target="media/hdphoto2.wdp"/><Relationship Id="rId30" Type="http://schemas.openxmlformats.org/officeDocument/2006/relationships/image" Target="media/image8.png"/><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ciberestetica.blogspot.pe/2012/07/los-increibles-increibles.html" TargetMode="External"/><Relationship Id="rId2" Type="http://schemas.openxmlformats.org/officeDocument/2006/relationships/hyperlink" Target="http://www.guerreroalcazar.es/guias/Totoro.pdf" TargetMode="External"/><Relationship Id="rId1" Type="http://schemas.openxmlformats.org/officeDocument/2006/relationships/hyperlink" Target="https://www.researchgate.net/publication/282739044_Conferencia_Magistral_FELAFACS_2015_Transformaciones_en_el_campo_de_estudios_de_la_Comunicacion_en_America_Latina_Perspectivas_epistemologicas_y_eticas_en_torno_a_la_generacion_la_apropiacion_y_la_di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17341-39FA-432B-9892-A2FC73F0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5820</Words>
  <Characters>32015</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Ruiz Vallejos</dc:creator>
  <cp:keywords/>
  <dc:description/>
  <cp:lastModifiedBy>factrad</cp:lastModifiedBy>
  <cp:revision>2</cp:revision>
  <cp:lastPrinted>2017-03-03T17:00:00Z</cp:lastPrinted>
  <dcterms:created xsi:type="dcterms:W3CDTF">2017-07-21T16:41:00Z</dcterms:created>
  <dcterms:modified xsi:type="dcterms:W3CDTF">2017-07-21T16:41:00Z</dcterms:modified>
</cp:coreProperties>
</file>