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C4" w:rsidRPr="00F33141" w:rsidRDefault="00043DC4" w:rsidP="009234B9">
      <w:pPr>
        <w:spacing w:after="0" w:line="360" w:lineRule="auto"/>
        <w:jc w:val="center"/>
        <w:rPr>
          <w:rFonts w:ascii="Times New Roman" w:hAnsi="Times New Roman" w:cs="Times New Roman"/>
          <w:b/>
          <w:sz w:val="28"/>
          <w:szCs w:val="28"/>
        </w:rPr>
      </w:pPr>
      <w:bookmarkStart w:id="0" w:name="_GoBack"/>
      <w:bookmarkEnd w:id="0"/>
      <w:r w:rsidRPr="00F33141">
        <w:rPr>
          <w:rFonts w:ascii="Times New Roman" w:hAnsi="Times New Roman" w:cs="Times New Roman"/>
          <w:b/>
          <w:sz w:val="28"/>
          <w:szCs w:val="28"/>
        </w:rPr>
        <w:t xml:space="preserve">Los periódicos limeños y la defensa de los derechos </w:t>
      </w:r>
      <w:r w:rsidR="00F57545" w:rsidRPr="00F33141">
        <w:rPr>
          <w:rFonts w:ascii="Times New Roman" w:hAnsi="Times New Roman" w:cs="Times New Roman"/>
          <w:b/>
          <w:sz w:val="28"/>
          <w:szCs w:val="28"/>
        </w:rPr>
        <w:t xml:space="preserve">de la mujer </w:t>
      </w:r>
      <w:r w:rsidR="00D66744">
        <w:rPr>
          <w:rFonts w:ascii="Times New Roman" w:hAnsi="Times New Roman" w:cs="Times New Roman"/>
          <w:b/>
          <w:sz w:val="28"/>
          <w:szCs w:val="28"/>
        </w:rPr>
        <w:t>en</w:t>
      </w:r>
      <w:r w:rsidRPr="00F33141">
        <w:rPr>
          <w:rFonts w:ascii="Times New Roman" w:hAnsi="Times New Roman" w:cs="Times New Roman"/>
          <w:b/>
          <w:sz w:val="28"/>
          <w:szCs w:val="28"/>
        </w:rPr>
        <w:t xml:space="preserve"> el siglo XX </w:t>
      </w:r>
    </w:p>
    <w:p w:rsidR="00E25AA9" w:rsidRPr="00F33141" w:rsidRDefault="00E25AA9" w:rsidP="009234B9">
      <w:pPr>
        <w:spacing w:after="0" w:line="360" w:lineRule="auto"/>
        <w:jc w:val="center"/>
        <w:rPr>
          <w:rFonts w:ascii="Times New Roman" w:eastAsia="Times New Roman" w:hAnsi="Times New Roman" w:cs="Times New Roman"/>
          <w:b/>
          <w:i/>
          <w:sz w:val="24"/>
          <w:szCs w:val="24"/>
          <w:lang w:val="en-US"/>
        </w:rPr>
      </w:pPr>
      <w:r w:rsidRPr="00F33141">
        <w:rPr>
          <w:rFonts w:ascii="Times New Roman" w:eastAsia="Times New Roman" w:hAnsi="Times New Roman" w:cs="Times New Roman"/>
          <w:b/>
          <w:i/>
          <w:sz w:val="24"/>
          <w:szCs w:val="24"/>
          <w:lang w:val="en-US"/>
        </w:rPr>
        <w:t xml:space="preserve">Lima’s Newspaper and the Defense of </w:t>
      </w:r>
      <w:r w:rsidR="00F57545" w:rsidRPr="00F33141">
        <w:rPr>
          <w:rFonts w:ascii="Times New Roman" w:eastAsia="Times New Roman" w:hAnsi="Times New Roman" w:cs="Times New Roman"/>
          <w:b/>
          <w:i/>
          <w:sz w:val="24"/>
          <w:szCs w:val="24"/>
          <w:lang w:val="en-US"/>
        </w:rPr>
        <w:t>Woman</w:t>
      </w:r>
      <w:r w:rsidRPr="00F33141">
        <w:rPr>
          <w:rFonts w:ascii="Times New Roman" w:eastAsia="Times New Roman" w:hAnsi="Times New Roman" w:cs="Times New Roman"/>
          <w:b/>
          <w:i/>
          <w:sz w:val="24"/>
          <w:szCs w:val="24"/>
          <w:lang w:val="en-US"/>
        </w:rPr>
        <w:t xml:space="preserve">’s rights </w:t>
      </w:r>
      <w:r w:rsidR="00D935E8" w:rsidRPr="00D935E8">
        <w:rPr>
          <w:rFonts w:ascii="Times New Roman" w:eastAsia="Times New Roman" w:hAnsi="Times New Roman" w:cs="Times New Roman"/>
          <w:b/>
          <w:i/>
          <w:sz w:val="24"/>
          <w:szCs w:val="24"/>
          <w:lang w:val="en-US"/>
        </w:rPr>
        <w:t>i</w:t>
      </w:r>
      <w:r w:rsidR="00D66744" w:rsidRPr="00D935E8">
        <w:rPr>
          <w:rFonts w:ascii="Times New Roman" w:eastAsia="Times New Roman" w:hAnsi="Times New Roman" w:cs="Times New Roman"/>
          <w:b/>
          <w:i/>
          <w:sz w:val="24"/>
          <w:szCs w:val="24"/>
          <w:lang w:val="en-US"/>
        </w:rPr>
        <w:t>n</w:t>
      </w:r>
      <w:r w:rsidRPr="00F33141">
        <w:rPr>
          <w:rFonts w:ascii="Times New Roman" w:eastAsia="Times New Roman" w:hAnsi="Times New Roman" w:cs="Times New Roman"/>
          <w:b/>
          <w:i/>
          <w:sz w:val="24"/>
          <w:szCs w:val="24"/>
          <w:lang w:val="en-US"/>
        </w:rPr>
        <w:t xml:space="preserve"> the twentieth century</w:t>
      </w:r>
    </w:p>
    <w:p w:rsidR="00F57545" w:rsidRPr="00F33141" w:rsidRDefault="00F57545" w:rsidP="00F57545">
      <w:pPr>
        <w:pStyle w:val="NormalWeb"/>
        <w:shd w:val="clear" w:color="auto" w:fill="FFFFFF"/>
        <w:spacing w:before="0" w:beforeAutospacing="0" w:after="0" w:afterAutospacing="0" w:line="360" w:lineRule="auto"/>
        <w:jc w:val="center"/>
        <w:rPr>
          <w:b/>
          <w:i/>
          <w:color w:val="222222"/>
        </w:rPr>
      </w:pPr>
      <w:r w:rsidRPr="00F33141">
        <w:rPr>
          <w:b/>
          <w:i/>
          <w:color w:val="222222"/>
        </w:rPr>
        <w:t xml:space="preserve">Os jornais da Lima e a defesa dos direitos da mulher </w:t>
      </w:r>
      <w:r w:rsidR="00D66744">
        <w:rPr>
          <w:b/>
          <w:i/>
          <w:color w:val="222222"/>
        </w:rPr>
        <w:t>no</w:t>
      </w:r>
      <w:r w:rsidRPr="00F33141">
        <w:rPr>
          <w:b/>
          <w:i/>
          <w:color w:val="222222"/>
        </w:rPr>
        <w:t xml:space="preserve"> século XX</w:t>
      </w:r>
    </w:p>
    <w:p w:rsidR="009B4FD5" w:rsidRDefault="009B4FD5" w:rsidP="00C02B40">
      <w:pPr>
        <w:jc w:val="center"/>
        <w:rPr>
          <w:rFonts w:ascii="Times New Roman" w:hAnsi="Times New Roman" w:cs="Times New Roman"/>
          <w:sz w:val="24"/>
          <w:szCs w:val="24"/>
        </w:rPr>
      </w:pPr>
    </w:p>
    <w:p w:rsidR="00C02B40" w:rsidRPr="00F33141" w:rsidRDefault="00C02B40" w:rsidP="00C02B40">
      <w:pPr>
        <w:jc w:val="center"/>
        <w:rPr>
          <w:rFonts w:ascii="Times New Roman" w:hAnsi="Times New Roman" w:cs="Times New Roman"/>
          <w:sz w:val="24"/>
          <w:szCs w:val="24"/>
        </w:rPr>
      </w:pPr>
      <w:r w:rsidRPr="00F33141">
        <w:rPr>
          <w:rFonts w:ascii="Times New Roman" w:hAnsi="Times New Roman" w:cs="Times New Roman"/>
          <w:sz w:val="24"/>
          <w:szCs w:val="24"/>
        </w:rPr>
        <w:t xml:space="preserve">María Mendoza Michilot, Universidad de Lima, </w:t>
      </w:r>
      <w:hyperlink r:id="rId8" w:history="1">
        <w:r w:rsidRPr="00F33141">
          <w:rPr>
            <w:rStyle w:val="Hipervnculo"/>
            <w:rFonts w:ascii="Times New Roman" w:hAnsi="Times New Roman" w:cs="Times New Roman"/>
            <w:sz w:val="24"/>
            <w:szCs w:val="24"/>
          </w:rPr>
          <w:t>tmendoza@ulima.edu.pe</w:t>
        </w:r>
      </w:hyperlink>
    </w:p>
    <w:p w:rsidR="00FF10F7" w:rsidRPr="00F33141" w:rsidRDefault="00FF10F7" w:rsidP="00FF10F7">
      <w:pPr>
        <w:spacing w:after="0" w:line="360" w:lineRule="auto"/>
        <w:jc w:val="both"/>
        <w:rPr>
          <w:rFonts w:ascii="Times New Roman" w:hAnsi="Times New Roman"/>
          <w:b/>
          <w:sz w:val="24"/>
          <w:szCs w:val="24"/>
        </w:rPr>
      </w:pPr>
      <w:r w:rsidRPr="00F33141">
        <w:rPr>
          <w:rFonts w:ascii="Times New Roman" w:hAnsi="Times New Roman"/>
          <w:b/>
          <w:sz w:val="24"/>
          <w:szCs w:val="24"/>
        </w:rPr>
        <w:t>Resumen</w:t>
      </w:r>
    </w:p>
    <w:p w:rsidR="00571BDC" w:rsidRPr="00D66744" w:rsidRDefault="00FF10F7" w:rsidP="004E6A49">
      <w:pPr>
        <w:spacing w:after="0" w:line="240" w:lineRule="auto"/>
        <w:jc w:val="both"/>
        <w:rPr>
          <w:rFonts w:ascii="Times New Roman" w:hAnsi="Times New Roman"/>
          <w:i/>
          <w:sz w:val="24"/>
          <w:szCs w:val="24"/>
        </w:rPr>
      </w:pPr>
      <w:r w:rsidRPr="00F33141">
        <w:rPr>
          <w:rFonts w:ascii="Times New Roman" w:hAnsi="Times New Roman"/>
          <w:i/>
          <w:sz w:val="24"/>
          <w:szCs w:val="24"/>
        </w:rPr>
        <w:t>El papel de la mujer como actor</w:t>
      </w:r>
      <w:r w:rsidR="000602A4">
        <w:rPr>
          <w:rFonts w:ascii="Times New Roman" w:hAnsi="Times New Roman"/>
          <w:i/>
          <w:sz w:val="24"/>
          <w:szCs w:val="24"/>
        </w:rPr>
        <w:t>a</w:t>
      </w:r>
      <w:r w:rsidRPr="00F33141">
        <w:rPr>
          <w:rFonts w:ascii="Times New Roman" w:hAnsi="Times New Roman"/>
          <w:i/>
          <w:sz w:val="24"/>
          <w:szCs w:val="24"/>
        </w:rPr>
        <w:t xml:space="preserve"> protagónic</w:t>
      </w:r>
      <w:r w:rsidR="000602A4">
        <w:rPr>
          <w:rFonts w:ascii="Times New Roman" w:hAnsi="Times New Roman"/>
          <w:i/>
          <w:sz w:val="24"/>
          <w:szCs w:val="24"/>
        </w:rPr>
        <w:t>a</w:t>
      </w:r>
      <w:r w:rsidRPr="00F33141">
        <w:rPr>
          <w:rFonts w:ascii="Times New Roman" w:hAnsi="Times New Roman"/>
          <w:i/>
          <w:sz w:val="24"/>
          <w:szCs w:val="24"/>
        </w:rPr>
        <w:t xml:space="preserve"> del cambio social ha sido representado desde diversas perspectivas y enfoques en l</w:t>
      </w:r>
      <w:r w:rsidR="003718BB" w:rsidRPr="00F33141">
        <w:rPr>
          <w:rFonts w:ascii="Times New Roman" w:hAnsi="Times New Roman"/>
          <w:i/>
          <w:sz w:val="24"/>
          <w:szCs w:val="24"/>
        </w:rPr>
        <w:t>os d</w:t>
      </w:r>
      <w:r w:rsidRPr="00F33141">
        <w:rPr>
          <w:rFonts w:ascii="Times New Roman" w:hAnsi="Times New Roman"/>
          <w:i/>
          <w:sz w:val="24"/>
          <w:szCs w:val="24"/>
        </w:rPr>
        <w:t xml:space="preserve">iarios, revistas literarias o periódicos culturales </w:t>
      </w:r>
      <w:r w:rsidR="003718BB" w:rsidRPr="00F33141">
        <w:rPr>
          <w:rFonts w:ascii="Times New Roman" w:hAnsi="Times New Roman"/>
          <w:i/>
          <w:sz w:val="24"/>
          <w:szCs w:val="24"/>
        </w:rPr>
        <w:t xml:space="preserve">de América Latina </w:t>
      </w:r>
      <w:r w:rsidRPr="00F33141">
        <w:rPr>
          <w:rFonts w:ascii="Times New Roman" w:hAnsi="Times New Roman"/>
          <w:i/>
          <w:sz w:val="24"/>
          <w:szCs w:val="24"/>
        </w:rPr>
        <w:t>d</w:t>
      </w:r>
      <w:r w:rsidR="00AF24AC" w:rsidRPr="00F33141">
        <w:rPr>
          <w:rFonts w:ascii="Times New Roman" w:hAnsi="Times New Roman"/>
          <w:i/>
          <w:sz w:val="24"/>
          <w:szCs w:val="24"/>
        </w:rPr>
        <w:t xml:space="preserve">urante </w:t>
      </w:r>
      <w:r w:rsidRPr="00F33141">
        <w:rPr>
          <w:rFonts w:ascii="Times New Roman" w:hAnsi="Times New Roman"/>
          <w:i/>
          <w:sz w:val="24"/>
          <w:szCs w:val="24"/>
        </w:rPr>
        <w:t xml:space="preserve">el siglo XX. </w:t>
      </w:r>
      <w:r w:rsidR="00043DC4" w:rsidRPr="00F33141">
        <w:rPr>
          <w:rFonts w:ascii="Times New Roman" w:hAnsi="Times New Roman"/>
          <w:i/>
          <w:sz w:val="24"/>
          <w:szCs w:val="24"/>
        </w:rPr>
        <w:t>Es</w:t>
      </w:r>
      <w:r w:rsidR="00A85DA7" w:rsidRPr="00F33141">
        <w:rPr>
          <w:rFonts w:ascii="Times New Roman" w:hAnsi="Times New Roman"/>
          <w:i/>
          <w:sz w:val="24"/>
          <w:szCs w:val="24"/>
        </w:rPr>
        <w:t xml:space="preserve">te estudio analiza cómo </w:t>
      </w:r>
      <w:r w:rsidRPr="00F33141">
        <w:rPr>
          <w:rFonts w:ascii="Times New Roman" w:hAnsi="Times New Roman"/>
          <w:i/>
          <w:sz w:val="24"/>
          <w:szCs w:val="24"/>
        </w:rPr>
        <w:t xml:space="preserve">el texto periodístico </w:t>
      </w:r>
      <w:r w:rsidR="00855E71" w:rsidRPr="00F33141">
        <w:rPr>
          <w:rFonts w:ascii="Times New Roman" w:hAnsi="Times New Roman"/>
          <w:i/>
          <w:sz w:val="24"/>
          <w:szCs w:val="24"/>
        </w:rPr>
        <w:t>p</w:t>
      </w:r>
      <w:r w:rsidR="00A85DA7" w:rsidRPr="00F33141">
        <w:rPr>
          <w:rFonts w:ascii="Times New Roman" w:hAnsi="Times New Roman"/>
          <w:i/>
          <w:sz w:val="24"/>
          <w:szCs w:val="24"/>
        </w:rPr>
        <w:t>e</w:t>
      </w:r>
      <w:r w:rsidRPr="00F33141">
        <w:rPr>
          <w:rFonts w:ascii="Times New Roman" w:hAnsi="Times New Roman"/>
          <w:i/>
          <w:sz w:val="24"/>
          <w:szCs w:val="24"/>
        </w:rPr>
        <w:t>renniz</w:t>
      </w:r>
      <w:r w:rsidR="00C02B40" w:rsidRPr="00F33141">
        <w:rPr>
          <w:rFonts w:ascii="Times New Roman" w:hAnsi="Times New Roman"/>
          <w:i/>
          <w:sz w:val="24"/>
          <w:szCs w:val="24"/>
        </w:rPr>
        <w:t>ó</w:t>
      </w:r>
      <w:r w:rsidRPr="00F33141">
        <w:rPr>
          <w:rFonts w:ascii="Times New Roman" w:hAnsi="Times New Roman"/>
          <w:i/>
          <w:sz w:val="24"/>
          <w:szCs w:val="24"/>
        </w:rPr>
        <w:t xml:space="preserve"> </w:t>
      </w:r>
      <w:r w:rsidR="006A3197" w:rsidRPr="00F33141">
        <w:rPr>
          <w:rFonts w:ascii="Times New Roman" w:hAnsi="Times New Roman"/>
          <w:i/>
          <w:sz w:val="24"/>
          <w:szCs w:val="24"/>
        </w:rPr>
        <w:t>los</w:t>
      </w:r>
      <w:r w:rsidRPr="00F33141">
        <w:rPr>
          <w:rFonts w:ascii="Times New Roman" w:hAnsi="Times New Roman"/>
          <w:i/>
          <w:sz w:val="24"/>
          <w:szCs w:val="24"/>
        </w:rPr>
        <w:t xml:space="preserve"> valores y capitales sociales y culturales</w:t>
      </w:r>
      <w:r w:rsidR="003718BB" w:rsidRPr="00F33141">
        <w:rPr>
          <w:rFonts w:ascii="Times New Roman" w:hAnsi="Times New Roman"/>
          <w:i/>
          <w:sz w:val="24"/>
          <w:szCs w:val="24"/>
        </w:rPr>
        <w:t xml:space="preserve"> de la mujer,</w:t>
      </w:r>
      <w:r w:rsidR="00553A23">
        <w:rPr>
          <w:rFonts w:ascii="Times New Roman" w:hAnsi="Times New Roman"/>
          <w:i/>
          <w:sz w:val="24"/>
          <w:szCs w:val="24"/>
        </w:rPr>
        <w:t xml:space="preserve"> su</w:t>
      </w:r>
      <w:r w:rsidRPr="00F33141">
        <w:rPr>
          <w:rFonts w:ascii="Times New Roman" w:hAnsi="Times New Roman"/>
          <w:i/>
          <w:sz w:val="24"/>
          <w:szCs w:val="24"/>
        </w:rPr>
        <w:t xml:space="preserve"> </w:t>
      </w:r>
      <w:r w:rsidR="003718BB" w:rsidRPr="00F33141">
        <w:rPr>
          <w:rFonts w:ascii="Times New Roman" w:hAnsi="Times New Roman"/>
          <w:i/>
          <w:sz w:val="24"/>
          <w:szCs w:val="24"/>
        </w:rPr>
        <w:t>intervención</w:t>
      </w:r>
      <w:r w:rsidRPr="00F33141">
        <w:rPr>
          <w:rFonts w:ascii="Times New Roman" w:hAnsi="Times New Roman"/>
          <w:i/>
          <w:sz w:val="24"/>
          <w:szCs w:val="24"/>
        </w:rPr>
        <w:t xml:space="preserve"> como miembro </w:t>
      </w:r>
      <w:r w:rsidR="003718BB" w:rsidRPr="00F33141">
        <w:rPr>
          <w:rFonts w:ascii="Times New Roman" w:hAnsi="Times New Roman"/>
          <w:i/>
          <w:sz w:val="24"/>
          <w:szCs w:val="24"/>
        </w:rPr>
        <w:t xml:space="preserve">activo </w:t>
      </w:r>
      <w:r w:rsidRPr="00F33141">
        <w:rPr>
          <w:rFonts w:ascii="Times New Roman" w:hAnsi="Times New Roman"/>
          <w:i/>
          <w:sz w:val="24"/>
          <w:szCs w:val="24"/>
        </w:rPr>
        <w:t xml:space="preserve">de la sociedad civil y en la política. </w:t>
      </w:r>
      <w:r w:rsidR="004C139C" w:rsidRPr="00F33141">
        <w:rPr>
          <w:rFonts w:ascii="Times New Roman" w:hAnsi="Times New Roman"/>
          <w:i/>
          <w:sz w:val="24"/>
          <w:szCs w:val="24"/>
        </w:rPr>
        <w:t>Históricamente, la prensa ha</w:t>
      </w:r>
      <w:r w:rsidR="006A3197" w:rsidRPr="00F33141">
        <w:rPr>
          <w:rFonts w:ascii="Times New Roman" w:hAnsi="Times New Roman"/>
          <w:i/>
          <w:sz w:val="24"/>
          <w:szCs w:val="24"/>
        </w:rPr>
        <w:t xml:space="preserve"> contribuido a </w:t>
      </w:r>
      <w:r w:rsidR="004C139C" w:rsidRPr="00F33141">
        <w:rPr>
          <w:rFonts w:ascii="Times New Roman" w:hAnsi="Times New Roman"/>
          <w:i/>
          <w:sz w:val="24"/>
          <w:szCs w:val="24"/>
        </w:rPr>
        <w:t xml:space="preserve">que las mujeres entren a la esfera pública y </w:t>
      </w:r>
      <w:r w:rsidR="006A3197" w:rsidRPr="00F33141">
        <w:rPr>
          <w:rFonts w:ascii="Times New Roman" w:hAnsi="Times New Roman"/>
          <w:i/>
          <w:sz w:val="24"/>
          <w:szCs w:val="24"/>
        </w:rPr>
        <w:t xml:space="preserve">de esta forma </w:t>
      </w:r>
      <w:r w:rsidR="004C139C" w:rsidRPr="00F33141">
        <w:rPr>
          <w:rFonts w:ascii="Times New Roman" w:hAnsi="Times New Roman"/>
          <w:i/>
          <w:sz w:val="24"/>
          <w:szCs w:val="24"/>
        </w:rPr>
        <w:t>particip</w:t>
      </w:r>
      <w:r w:rsidR="006A3197" w:rsidRPr="00F33141">
        <w:rPr>
          <w:rFonts w:ascii="Times New Roman" w:hAnsi="Times New Roman"/>
          <w:i/>
          <w:sz w:val="24"/>
          <w:szCs w:val="24"/>
        </w:rPr>
        <w:t>e</w:t>
      </w:r>
      <w:r w:rsidR="004C139C" w:rsidRPr="00F33141">
        <w:rPr>
          <w:rFonts w:ascii="Times New Roman" w:hAnsi="Times New Roman"/>
          <w:i/>
          <w:sz w:val="24"/>
          <w:szCs w:val="24"/>
        </w:rPr>
        <w:t xml:space="preserve">n activamente en la vida de sus naciones. </w:t>
      </w:r>
      <w:r w:rsidR="00AF24AC" w:rsidRPr="00F33141">
        <w:rPr>
          <w:rFonts w:ascii="Times New Roman" w:hAnsi="Times New Roman"/>
          <w:i/>
          <w:sz w:val="24"/>
          <w:szCs w:val="24"/>
        </w:rPr>
        <w:t xml:space="preserve">En el Perú, </w:t>
      </w:r>
      <w:r w:rsidR="00B155B3" w:rsidRPr="00F33141">
        <w:rPr>
          <w:rFonts w:ascii="Times New Roman" w:hAnsi="Times New Roman"/>
          <w:i/>
          <w:sz w:val="24"/>
          <w:szCs w:val="24"/>
        </w:rPr>
        <w:t xml:space="preserve">el periodismo impreso </w:t>
      </w:r>
      <w:r w:rsidR="00AF24AC" w:rsidRPr="00F33141">
        <w:rPr>
          <w:rFonts w:ascii="Times New Roman" w:hAnsi="Times New Roman"/>
          <w:i/>
          <w:sz w:val="24"/>
          <w:szCs w:val="24"/>
        </w:rPr>
        <w:t xml:space="preserve">situó a la mujer en el mapa político, aunque no siempre con </w:t>
      </w:r>
      <w:r w:rsidR="003718BB" w:rsidRPr="00F33141">
        <w:rPr>
          <w:rFonts w:ascii="Times New Roman" w:hAnsi="Times New Roman"/>
          <w:i/>
          <w:sz w:val="24"/>
          <w:szCs w:val="24"/>
        </w:rPr>
        <w:t xml:space="preserve">la </w:t>
      </w:r>
      <w:r w:rsidR="00AF24AC" w:rsidRPr="00F33141">
        <w:rPr>
          <w:rFonts w:ascii="Times New Roman" w:hAnsi="Times New Roman"/>
          <w:i/>
          <w:sz w:val="24"/>
          <w:szCs w:val="24"/>
        </w:rPr>
        <w:t xml:space="preserve">equidad y justicia </w:t>
      </w:r>
      <w:r w:rsidR="003718BB" w:rsidRPr="00F33141">
        <w:rPr>
          <w:rFonts w:ascii="Times New Roman" w:hAnsi="Times New Roman"/>
          <w:i/>
          <w:sz w:val="24"/>
          <w:szCs w:val="24"/>
        </w:rPr>
        <w:t xml:space="preserve">que merecía. </w:t>
      </w:r>
      <w:r w:rsidR="00553A23">
        <w:rPr>
          <w:rFonts w:ascii="Times New Roman" w:hAnsi="Times New Roman"/>
          <w:i/>
          <w:sz w:val="24"/>
          <w:szCs w:val="24"/>
        </w:rPr>
        <w:t>Esta</w:t>
      </w:r>
      <w:r w:rsidR="00A85DA7" w:rsidRPr="00F33141">
        <w:rPr>
          <w:rFonts w:ascii="Times New Roman" w:hAnsi="Times New Roman"/>
          <w:i/>
          <w:sz w:val="24"/>
          <w:szCs w:val="24"/>
        </w:rPr>
        <w:t xml:space="preserve"> investigación señala que</w:t>
      </w:r>
      <w:r w:rsidR="006A3197" w:rsidRPr="00F33141">
        <w:rPr>
          <w:rFonts w:ascii="Times New Roman" w:hAnsi="Times New Roman"/>
          <w:i/>
          <w:sz w:val="24"/>
          <w:szCs w:val="24"/>
        </w:rPr>
        <w:t>,</w:t>
      </w:r>
      <w:r w:rsidR="00A85DA7" w:rsidRPr="00F33141">
        <w:rPr>
          <w:rFonts w:ascii="Times New Roman" w:hAnsi="Times New Roman"/>
          <w:i/>
          <w:sz w:val="24"/>
          <w:szCs w:val="24"/>
        </w:rPr>
        <w:t xml:space="preserve"> </w:t>
      </w:r>
      <w:r w:rsidR="00571BDC" w:rsidRPr="00F33141">
        <w:rPr>
          <w:rFonts w:ascii="Times New Roman" w:hAnsi="Times New Roman"/>
          <w:i/>
          <w:sz w:val="24"/>
          <w:szCs w:val="24"/>
        </w:rPr>
        <w:t xml:space="preserve">salvo </w:t>
      </w:r>
      <w:r w:rsidR="006A3197" w:rsidRPr="00F33141">
        <w:rPr>
          <w:rFonts w:ascii="Times New Roman" w:hAnsi="Times New Roman"/>
          <w:i/>
          <w:sz w:val="24"/>
          <w:szCs w:val="24"/>
        </w:rPr>
        <w:t xml:space="preserve">algunas </w:t>
      </w:r>
      <w:r w:rsidR="00571BDC" w:rsidRPr="00F33141">
        <w:rPr>
          <w:rFonts w:ascii="Times New Roman" w:hAnsi="Times New Roman"/>
          <w:i/>
          <w:sz w:val="24"/>
          <w:szCs w:val="24"/>
        </w:rPr>
        <w:t>excepciones</w:t>
      </w:r>
      <w:r w:rsidR="006A3197" w:rsidRPr="00F33141">
        <w:rPr>
          <w:rFonts w:ascii="Times New Roman" w:hAnsi="Times New Roman"/>
          <w:i/>
          <w:sz w:val="24"/>
          <w:szCs w:val="24"/>
        </w:rPr>
        <w:t>,</w:t>
      </w:r>
      <w:r w:rsidR="00571BDC" w:rsidRPr="00F33141">
        <w:rPr>
          <w:rFonts w:ascii="Times New Roman" w:hAnsi="Times New Roman"/>
          <w:i/>
          <w:sz w:val="24"/>
          <w:szCs w:val="24"/>
        </w:rPr>
        <w:t xml:space="preserve"> </w:t>
      </w:r>
      <w:r w:rsidR="00B155B3" w:rsidRPr="00F33141">
        <w:rPr>
          <w:rFonts w:ascii="Times New Roman" w:hAnsi="Times New Roman"/>
          <w:i/>
          <w:sz w:val="24"/>
          <w:szCs w:val="24"/>
        </w:rPr>
        <w:t>l</w:t>
      </w:r>
      <w:r w:rsidR="00571BDC" w:rsidRPr="00F33141">
        <w:rPr>
          <w:rFonts w:ascii="Times New Roman" w:hAnsi="Times New Roman"/>
          <w:i/>
          <w:sz w:val="24"/>
          <w:szCs w:val="24"/>
        </w:rPr>
        <w:t xml:space="preserve">os principales periódicos de Lima </w:t>
      </w:r>
      <w:r w:rsidR="009A5EE1">
        <w:rPr>
          <w:rFonts w:ascii="Times New Roman" w:hAnsi="Times New Roman"/>
          <w:i/>
          <w:sz w:val="24"/>
          <w:szCs w:val="24"/>
        </w:rPr>
        <w:t>se hicieron eco de</w:t>
      </w:r>
      <w:r w:rsidR="008A0E7E">
        <w:rPr>
          <w:rFonts w:ascii="Times New Roman" w:hAnsi="Times New Roman"/>
          <w:i/>
          <w:sz w:val="24"/>
          <w:szCs w:val="24"/>
        </w:rPr>
        <w:t xml:space="preserve"> </w:t>
      </w:r>
      <w:r w:rsidR="00B155B3" w:rsidRPr="00F33141">
        <w:rPr>
          <w:rFonts w:ascii="Times New Roman" w:hAnsi="Times New Roman"/>
          <w:i/>
          <w:sz w:val="24"/>
          <w:szCs w:val="24"/>
        </w:rPr>
        <w:t xml:space="preserve">las voces </w:t>
      </w:r>
      <w:r w:rsidR="00571BDC" w:rsidRPr="00F33141">
        <w:rPr>
          <w:rFonts w:ascii="Times New Roman" w:hAnsi="Times New Roman"/>
          <w:i/>
          <w:sz w:val="24"/>
          <w:szCs w:val="24"/>
        </w:rPr>
        <w:t xml:space="preserve">y </w:t>
      </w:r>
      <w:r w:rsidR="006A3197" w:rsidRPr="00F33141">
        <w:rPr>
          <w:rFonts w:ascii="Times New Roman" w:hAnsi="Times New Roman"/>
          <w:i/>
          <w:sz w:val="24"/>
          <w:szCs w:val="24"/>
        </w:rPr>
        <w:t>los</w:t>
      </w:r>
      <w:r w:rsidR="00B155B3" w:rsidRPr="00F33141">
        <w:rPr>
          <w:rFonts w:ascii="Times New Roman" w:hAnsi="Times New Roman"/>
          <w:i/>
          <w:sz w:val="24"/>
          <w:szCs w:val="24"/>
        </w:rPr>
        <w:t xml:space="preserve"> contexto</w:t>
      </w:r>
      <w:r w:rsidR="006A3197" w:rsidRPr="00F33141">
        <w:rPr>
          <w:rFonts w:ascii="Times New Roman" w:hAnsi="Times New Roman"/>
          <w:i/>
          <w:sz w:val="24"/>
          <w:szCs w:val="24"/>
        </w:rPr>
        <w:t>s</w:t>
      </w:r>
      <w:r w:rsidR="00B155B3" w:rsidRPr="00F33141">
        <w:rPr>
          <w:rFonts w:ascii="Times New Roman" w:hAnsi="Times New Roman"/>
          <w:i/>
          <w:sz w:val="24"/>
          <w:szCs w:val="24"/>
        </w:rPr>
        <w:t xml:space="preserve"> adverso</w:t>
      </w:r>
      <w:r w:rsidR="006A3197" w:rsidRPr="00F33141">
        <w:rPr>
          <w:rFonts w:ascii="Times New Roman" w:hAnsi="Times New Roman"/>
          <w:i/>
          <w:sz w:val="24"/>
          <w:szCs w:val="24"/>
        </w:rPr>
        <w:t>s a que las mujeres ejercieran</w:t>
      </w:r>
      <w:r w:rsidR="00B155B3" w:rsidRPr="00F33141">
        <w:rPr>
          <w:rFonts w:ascii="Times New Roman" w:hAnsi="Times New Roman"/>
          <w:i/>
          <w:sz w:val="24"/>
          <w:szCs w:val="24"/>
        </w:rPr>
        <w:t xml:space="preserve"> </w:t>
      </w:r>
      <w:r w:rsidR="00571BDC" w:rsidRPr="00F33141">
        <w:rPr>
          <w:rFonts w:ascii="Times New Roman" w:hAnsi="Times New Roman"/>
          <w:i/>
          <w:sz w:val="24"/>
          <w:szCs w:val="24"/>
        </w:rPr>
        <w:t xml:space="preserve">su </w:t>
      </w:r>
      <w:r w:rsidR="00B155B3" w:rsidRPr="00F33141">
        <w:rPr>
          <w:rFonts w:ascii="Times New Roman" w:hAnsi="Times New Roman"/>
          <w:i/>
          <w:sz w:val="24"/>
          <w:szCs w:val="24"/>
        </w:rPr>
        <w:t xml:space="preserve">derecho </w:t>
      </w:r>
      <w:r w:rsidR="00571BDC" w:rsidRPr="00F33141">
        <w:rPr>
          <w:rFonts w:ascii="Times New Roman" w:hAnsi="Times New Roman"/>
          <w:i/>
          <w:sz w:val="24"/>
          <w:szCs w:val="24"/>
        </w:rPr>
        <w:t>a</w:t>
      </w:r>
      <w:r w:rsidR="00B155B3" w:rsidRPr="00F33141">
        <w:rPr>
          <w:rFonts w:ascii="Times New Roman" w:hAnsi="Times New Roman"/>
          <w:i/>
          <w:sz w:val="24"/>
          <w:szCs w:val="24"/>
        </w:rPr>
        <w:t xml:space="preserve"> elegir y ser elegida</w:t>
      </w:r>
      <w:r w:rsidR="002A443D" w:rsidRPr="00F33141">
        <w:rPr>
          <w:rFonts w:ascii="Times New Roman" w:hAnsi="Times New Roman"/>
          <w:i/>
          <w:sz w:val="24"/>
          <w:szCs w:val="24"/>
        </w:rPr>
        <w:t>s</w:t>
      </w:r>
      <w:r w:rsidR="00B155B3" w:rsidRPr="00F33141">
        <w:rPr>
          <w:rFonts w:ascii="Times New Roman" w:hAnsi="Times New Roman"/>
          <w:i/>
          <w:sz w:val="24"/>
          <w:szCs w:val="24"/>
        </w:rPr>
        <w:t xml:space="preserve">. </w:t>
      </w:r>
      <w:r w:rsidR="00571BDC" w:rsidRPr="00F33141">
        <w:rPr>
          <w:rFonts w:ascii="Times New Roman" w:hAnsi="Times New Roman"/>
          <w:i/>
          <w:sz w:val="24"/>
          <w:szCs w:val="24"/>
        </w:rPr>
        <w:t>Desde</w:t>
      </w:r>
      <w:r w:rsidRPr="00F33141">
        <w:rPr>
          <w:rFonts w:ascii="Times New Roman" w:hAnsi="Times New Roman"/>
          <w:i/>
          <w:sz w:val="24"/>
          <w:szCs w:val="24"/>
        </w:rPr>
        <w:t xml:space="preserve"> una perspectiva histórica, comunicativa y sociológica, </w:t>
      </w:r>
      <w:r w:rsidR="00571BDC" w:rsidRPr="00F33141">
        <w:rPr>
          <w:rFonts w:ascii="Times New Roman" w:hAnsi="Times New Roman"/>
          <w:i/>
          <w:sz w:val="24"/>
          <w:szCs w:val="24"/>
        </w:rPr>
        <w:t xml:space="preserve">el análisis </w:t>
      </w:r>
      <w:r w:rsidR="00045CE7" w:rsidRPr="00F33141">
        <w:rPr>
          <w:rFonts w:ascii="Times New Roman" w:hAnsi="Times New Roman"/>
          <w:i/>
          <w:sz w:val="24"/>
          <w:szCs w:val="24"/>
        </w:rPr>
        <w:t xml:space="preserve">de los contenidos </w:t>
      </w:r>
      <w:r w:rsidR="006A3197" w:rsidRPr="00F33141">
        <w:rPr>
          <w:rFonts w:ascii="Times New Roman" w:hAnsi="Times New Roman"/>
          <w:i/>
          <w:sz w:val="24"/>
          <w:szCs w:val="24"/>
        </w:rPr>
        <w:t xml:space="preserve">muestra </w:t>
      </w:r>
      <w:r w:rsidR="00045CE7" w:rsidRPr="00F33141">
        <w:rPr>
          <w:rFonts w:ascii="Times New Roman" w:hAnsi="Times New Roman"/>
          <w:i/>
          <w:sz w:val="24"/>
          <w:szCs w:val="24"/>
        </w:rPr>
        <w:t xml:space="preserve">qué </w:t>
      </w:r>
      <w:r w:rsidR="006A3197" w:rsidRPr="00F33141">
        <w:rPr>
          <w:rFonts w:ascii="Times New Roman" w:hAnsi="Times New Roman"/>
          <w:i/>
          <w:sz w:val="24"/>
          <w:szCs w:val="24"/>
        </w:rPr>
        <w:t xml:space="preserve">se </w:t>
      </w:r>
      <w:r w:rsidR="00045CE7" w:rsidRPr="00F33141">
        <w:rPr>
          <w:rFonts w:ascii="Times New Roman" w:hAnsi="Times New Roman"/>
          <w:i/>
          <w:sz w:val="24"/>
          <w:szCs w:val="24"/>
        </w:rPr>
        <w:t>dij</w:t>
      </w:r>
      <w:r w:rsidR="006A3197" w:rsidRPr="00F33141">
        <w:rPr>
          <w:rFonts w:ascii="Times New Roman" w:hAnsi="Times New Roman"/>
          <w:i/>
          <w:sz w:val="24"/>
          <w:szCs w:val="24"/>
        </w:rPr>
        <w:t>o</w:t>
      </w:r>
      <w:r w:rsidR="00045CE7" w:rsidRPr="00F33141">
        <w:rPr>
          <w:rFonts w:ascii="Times New Roman" w:hAnsi="Times New Roman"/>
          <w:i/>
          <w:sz w:val="24"/>
          <w:szCs w:val="24"/>
        </w:rPr>
        <w:t xml:space="preserve"> </w:t>
      </w:r>
      <w:r w:rsidR="002A443D" w:rsidRPr="00F33141">
        <w:rPr>
          <w:rFonts w:ascii="Times New Roman" w:hAnsi="Times New Roman"/>
          <w:i/>
          <w:sz w:val="24"/>
          <w:szCs w:val="24"/>
        </w:rPr>
        <w:t xml:space="preserve">sobre </w:t>
      </w:r>
      <w:r w:rsidR="006A3197" w:rsidRPr="00F33141">
        <w:rPr>
          <w:rFonts w:ascii="Times New Roman" w:hAnsi="Times New Roman"/>
          <w:i/>
          <w:sz w:val="24"/>
          <w:szCs w:val="24"/>
        </w:rPr>
        <w:t xml:space="preserve">ese </w:t>
      </w:r>
      <w:r w:rsidR="00043DC4" w:rsidRPr="00F33141">
        <w:rPr>
          <w:rFonts w:ascii="Times New Roman" w:hAnsi="Times New Roman"/>
          <w:i/>
          <w:sz w:val="24"/>
          <w:szCs w:val="24"/>
        </w:rPr>
        <w:t>derecho</w:t>
      </w:r>
      <w:r w:rsidR="006C756A" w:rsidRPr="00F33141">
        <w:rPr>
          <w:rFonts w:ascii="Times New Roman" w:hAnsi="Times New Roman"/>
          <w:i/>
          <w:sz w:val="24"/>
          <w:szCs w:val="24"/>
        </w:rPr>
        <w:t xml:space="preserve"> y</w:t>
      </w:r>
      <w:r w:rsidR="00045CE7" w:rsidRPr="00F33141">
        <w:rPr>
          <w:rFonts w:ascii="Times New Roman" w:hAnsi="Times New Roman"/>
          <w:i/>
          <w:sz w:val="24"/>
          <w:szCs w:val="24"/>
        </w:rPr>
        <w:t xml:space="preserve"> de qué manera aportaron a</w:t>
      </w:r>
      <w:r w:rsidR="00043DC4" w:rsidRPr="00F33141">
        <w:rPr>
          <w:rFonts w:ascii="Times New Roman" w:hAnsi="Times New Roman"/>
          <w:i/>
          <w:sz w:val="24"/>
          <w:szCs w:val="24"/>
        </w:rPr>
        <w:t>l</w:t>
      </w:r>
      <w:r w:rsidR="00045CE7" w:rsidRPr="00F33141">
        <w:rPr>
          <w:rFonts w:ascii="Times New Roman" w:hAnsi="Times New Roman"/>
          <w:i/>
          <w:sz w:val="24"/>
          <w:szCs w:val="24"/>
        </w:rPr>
        <w:t xml:space="preserve"> reconocimiento </w:t>
      </w:r>
      <w:r w:rsidR="00043DC4" w:rsidRPr="00F33141">
        <w:rPr>
          <w:rFonts w:ascii="Times New Roman" w:hAnsi="Times New Roman"/>
          <w:i/>
          <w:sz w:val="24"/>
          <w:szCs w:val="24"/>
        </w:rPr>
        <w:t xml:space="preserve">de </w:t>
      </w:r>
      <w:r w:rsidR="006A3197" w:rsidRPr="00F33141">
        <w:rPr>
          <w:rFonts w:ascii="Times New Roman" w:hAnsi="Times New Roman"/>
          <w:i/>
          <w:sz w:val="24"/>
          <w:szCs w:val="24"/>
        </w:rPr>
        <w:t>la</w:t>
      </w:r>
      <w:r w:rsidR="00043DC4" w:rsidRPr="00F33141">
        <w:rPr>
          <w:rFonts w:ascii="Times New Roman" w:hAnsi="Times New Roman"/>
          <w:i/>
          <w:sz w:val="24"/>
          <w:szCs w:val="24"/>
        </w:rPr>
        <w:t xml:space="preserve"> ciudadanía </w:t>
      </w:r>
      <w:r w:rsidR="006A3197" w:rsidRPr="00F33141">
        <w:rPr>
          <w:rFonts w:ascii="Times New Roman" w:hAnsi="Times New Roman"/>
          <w:i/>
          <w:sz w:val="24"/>
          <w:szCs w:val="24"/>
        </w:rPr>
        <w:t>de la</w:t>
      </w:r>
      <w:r w:rsidR="006C756A" w:rsidRPr="00F33141">
        <w:rPr>
          <w:rFonts w:ascii="Times New Roman" w:hAnsi="Times New Roman"/>
          <w:i/>
          <w:sz w:val="24"/>
          <w:szCs w:val="24"/>
        </w:rPr>
        <w:t>s</w:t>
      </w:r>
      <w:r w:rsidR="006A3197" w:rsidRPr="00F33141">
        <w:rPr>
          <w:rFonts w:ascii="Times New Roman" w:hAnsi="Times New Roman"/>
          <w:i/>
          <w:sz w:val="24"/>
          <w:szCs w:val="24"/>
        </w:rPr>
        <w:t xml:space="preserve"> mujer</w:t>
      </w:r>
      <w:r w:rsidR="006C756A" w:rsidRPr="00F33141">
        <w:rPr>
          <w:rFonts w:ascii="Times New Roman" w:hAnsi="Times New Roman"/>
          <w:i/>
          <w:sz w:val="24"/>
          <w:szCs w:val="24"/>
        </w:rPr>
        <w:t>es</w:t>
      </w:r>
      <w:r w:rsidR="006A3197" w:rsidRPr="00F33141">
        <w:rPr>
          <w:rFonts w:ascii="Times New Roman" w:hAnsi="Times New Roman"/>
          <w:i/>
          <w:sz w:val="24"/>
          <w:szCs w:val="24"/>
        </w:rPr>
        <w:t xml:space="preserve"> </w:t>
      </w:r>
      <w:r w:rsidR="006C756A" w:rsidRPr="00F33141">
        <w:rPr>
          <w:rFonts w:ascii="Times New Roman" w:hAnsi="Times New Roman"/>
          <w:i/>
          <w:sz w:val="24"/>
          <w:szCs w:val="24"/>
        </w:rPr>
        <w:t xml:space="preserve">en </w:t>
      </w:r>
      <w:r w:rsidR="00045CE7" w:rsidRPr="00F33141">
        <w:rPr>
          <w:rFonts w:ascii="Times New Roman" w:hAnsi="Times New Roman"/>
          <w:i/>
          <w:sz w:val="24"/>
          <w:szCs w:val="24"/>
        </w:rPr>
        <w:t xml:space="preserve">la instauración del </w:t>
      </w:r>
      <w:r w:rsidR="00043DC4" w:rsidRPr="00F33141">
        <w:rPr>
          <w:rFonts w:ascii="Times New Roman" w:hAnsi="Times New Roman"/>
          <w:i/>
          <w:sz w:val="24"/>
          <w:szCs w:val="24"/>
        </w:rPr>
        <w:t>sufragio femenino</w:t>
      </w:r>
      <w:r w:rsidR="006C756A" w:rsidRPr="00F33141">
        <w:rPr>
          <w:rFonts w:ascii="Times New Roman" w:hAnsi="Times New Roman"/>
          <w:i/>
          <w:sz w:val="24"/>
          <w:szCs w:val="24"/>
        </w:rPr>
        <w:t>,</w:t>
      </w:r>
      <w:r w:rsidR="00043DC4" w:rsidRPr="00F33141">
        <w:rPr>
          <w:rFonts w:ascii="Times New Roman" w:hAnsi="Times New Roman"/>
          <w:i/>
          <w:sz w:val="24"/>
          <w:szCs w:val="24"/>
        </w:rPr>
        <w:t xml:space="preserve"> que se le</w:t>
      </w:r>
      <w:r w:rsidR="006C756A" w:rsidRPr="00F33141">
        <w:rPr>
          <w:rFonts w:ascii="Times New Roman" w:hAnsi="Times New Roman"/>
          <w:i/>
          <w:sz w:val="24"/>
          <w:szCs w:val="24"/>
        </w:rPr>
        <w:t>s</w:t>
      </w:r>
      <w:r w:rsidR="00043DC4" w:rsidRPr="00F33141">
        <w:rPr>
          <w:rFonts w:ascii="Times New Roman" w:hAnsi="Times New Roman"/>
          <w:i/>
          <w:sz w:val="24"/>
          <w:szCs w:val="24"/>
        </w:rPr>
        <w:t xml:space="preserve"> concedió hace apenas cincuenta año</w:t>
      </w:r>
      <w:r w:rsidR="00043DC4" w:rsidRPr="00D66744">
        <w:rPr>
          <w:rFonts w:ascii="Times New Roman" w:hAnsi="Times New Roman"/>
          <w:i/>
          <w:sz w:val="24"/>
          <w:szCs w:val="24"/>
        </w:rPr>
        <w:t>s</w:t>
      </w:r>
      <w:r w:rsidR="00300FC5">
        <w:rPr>
          <w:rFonts w:ascii="Times New Roman" w:hAnsi="Times New Roman"/>
          <w:i/>
          <w:sz w:val="24"/>
          <w:szCs w:val="24"/>
        </w:rPr>
        <w:t>.</w:t>
      </w:r>
      <w:r w:rsidR="00571BDC" w:rsidRPr="00D66744">
        <w:rPr>
          <w:rFonts w:ascii="Times New Roman" w:hAnsi="Times New Roman"/>
          <w:i/>
          <w:sz w:val="24"/>
          <w:szCs w:val="24"/>
        </w:rPr>
        <w:t xml:space="preserve"> </w:t>
      </w:r>
    </w:p>
    <w:p w:rsidR="00F90326" w:rsidRDefault="00F90326" w:rsidP="009A5EE1">
      <w:pPr>
        <w:spacing w:after="0" w:line="240" w:lineRule="auto"/>
        <w:jc w:val="both"/>
        <w:rPr>
          <w:rFonts w:ascii="Times New Roman" w:eastAsia="Times New Roman" w:hAnsi="Times New Roman" w:cs="Times New Roman"/>
          <w:sz w:val="24"/>
          <w:szCs w:val="24"/>
        </w:rPr>
      </w:pPr>
      <w:r w:rsidRPr="00D66744">
        <w:rPr>
          <w:rFonts w:ascii="Times New Roman" w:hAnsi="Times New Roman" w:cs="Times New Roman"/>
          <w:b/>
          <w:sz w:val="24"/>
          <w:szCs w:val="24"/>
        </w:rPr>
        <w:t>Palabras clav</w:t>
      </w:r>
      <w:r w:rsidRPr="00F33141">
        <w:rPr>
          <w:rFonts w:ascii="Times New Roman" w:hAnsi="Times New Roman" w:cs="Times New Roman"/>
          <w:b/>
          <w:sz w:val="24"/>
          <w:szCs w:val="24"/>
        </w:rPr>
        <w:t xml:space="preserve">e: </w:t>
      </w:r>
      <w:r w:rsidRPr="00F33141">
        <w:rPr>
          <w:rFonts w:ascii="Times New Roman" w:eastAsia="Times New Roman" w:hAnsi="Times New Roman" w:cs="Times New Roman"/>
          <w:sz w:val="24"/>
          <w:szCs w:val="24"/>
        </w:rPr>
        <w:t>Periódicos</w:t>
      </w:r>
      <w:r w:rsidR="004E6A49" w:rsidRPr="00F33141">
        <w:rPr>
          <w:rFonts w:ascii="Times New Roman" w:eastAsia="Times New Roman" w:hAnsi="Times New Roman" w:cs="Times New Roman"/>
          <w:sz w:val="24"/>
          <w:szCs w:val="24"/>
        </w:rPr>
        <w:t>;</w:t>
      </w:r>
      <w:r w:rsidRPr="00F33141">
        <w:rPr>
          <w:rFonts w:ascii="Times New Roman" w:eastAsia="Times New Roman" w:hAnsi="Times New Roman" w:cs="Times New Roman"/>
          <w:sz w:val="24"/>
          <w:szCs w:val="24"/>
        </w:rPr>
        <w:t xml:space="preserve"> ciudadanía</w:t>
      </w:r>
      <w:r w:rsidR="004E6A49" w:rsidRPr="00F33141">
        <w:rPr>
          <w:rFonts w:ascii="Times New Roman" w:eastAsia="Times New Roman" w:hAnsi="Times New Roman" w:cs="Times New Roman"/>
          <w:sz w:val="24"/>
          <w:szCs w:val="24"/>
        </w:rPr>
        <w:t>;</w:t>
      </w:r>
      <w:r w:rsidRPr="00F33141">
        <w:rPr>
          <w:rFonts w:ascii="Times New Roman" w:eastAsia="Times New Roman" w:hAnsi="Times New Roman" w:cs="Times New Roman"/>
          <w:sz w:val="24"/>
          <w:szCs w:val="24"/>
        </w:rPr>
        <w:t xml:space="preserve"> comunicación política</w:t>
      </w:r>
      <w:r w:rsidR="004E6A49" w:rsidRPr="00F33141">
        <w:rPr>
          <w:rFonts w:ascii="Times New Roman" w:eastAsia="Times New Roman" w:hAnsi="Times New Roman" w:cs="Times New Roman"/>
          <w:sz w:val="24"/>
          <w:szCs w:val="24"/>
        </w:rPr>
        <w:t>;</w:t>
      </w:r>
      <w:r w:rsidRPr="00F33141">
        <w:rPr>
          <w:rFonts w:ascii="Times New Roman" w:eastAsia="Times New Roman" w:hAnsi="Times New Roman" w:cs="Times New Roman"/>
          <w:sz w:val="24"/>
          <w:szCs w:val="24"/>
        </w:rPr>
        <w:t xml:space="preserve"> </w:t>
      </w:r>
      <w:r w:rsidR="004E6A49" w:rsidRPr="00F33141">
        <w:rPr>
          <w:rFonts w:ascii="Times New Roman" w:eastAsia="Times New Roman" w:hAnsi="Times New Roman" w:cs="Times New Roman"/>
          <w:sz w:val="24"/>
          <w:szCs w:val="24"/>
        </w:rPr>
        <w:t>comunidad política;</w:t>
      </w:r>
      <w:r w:rsidRPr="00F33141">
        <w:rPr>
          <w:rFonts w:ascii="Times New Roman" w:eastAsia="Times New Roman" w:hAnsi="Times New Roman" w:cs="Times New Roman"/>
          <w:sz w:val="24"/>
          <w:szCs w:val="24"/>
        </w:rPr>
        <w:t xml:space="preserve"> mujer</w:t>
      </w:r>
    </w:p>
    <w:p w:rsidR="009A5EE1" w:rsidRPr="00F33141" w:rsidRDefault="009A5EE1" w:rsidP="009A5EE1">
      <w:pPr>
        <w:spacing w:after="0" w:line="240" w:lineRule="auto"/>
        <w:jc w:val="both"/>
        <w:rPr>
          <w:rFonts w:ascii="Times New Roman" w:eastAsia="Times New Roman" w:hAnsi="Times New Roman" w:cs="Times New Roman"/>
          <w:sz w:val="24"/>
          <w:szCs w:val="24"/>
        </w:rPr>
      </w:pPr>
    </w:p>
    <w:p w:rsidR="004E6A49" w:rsidRPr="00F33141" w:rsidRDefault="004E6A49" w:rsidP="004E6A49">
      <w:pPr>
        <w:rPr>
          <w:rFonts w:ascii="Times New Roman" w:hAnsi="Times New Roman" w:cs="Times New Roman"/>
          <w:sz w:val="24"/>
          <w:szCs w:val="24"/>
        </w:rPr>
      </w:pPr>
      <w:r w:rsidRPr="00F33141">
        <w:rPr>
          <w:rFonts w:ascii="Times New Roman" w:hAnsi="Times New Roman" w:cs="Times New Roman"/>
          <w:b/>
          <w:sz w:val="24"/>
          <w:szCs w:val="24"/>
        </w:rPr>
        <w:t>Abstract</w:t>
      </w:r>
      <w:r w:rsidRPr="00F33141">
        <w:rPr>
          <w:rFonts w:ascii="Times New Roman" w:hAnsi="Times New Roman" w:cs="Times New Roman"/>
          <w:sz w:val="24"/>
          <w:szCs w:val="24"/>
        </w:rPr>
        <w:t xml:space="preserve"> </w:t>
      </w:r>
    </w:p>
    <w:p w:rsidR="00E25AA9" w:rsidRPr="00F33141" w:rsidRDefault="00E25AA9" w:rsidP="00E25AA9">
      <w:pPr>
        <w:spacing w:after="0" w:line="240" w:lineRule="auto"/>
        <w:jc w:val="both"/>
        <w:rPr>
          <w:rStyle w:val="Hipervnculo"/>
          <w:rFonts w:ascii="Times New Roman" w:hAnsi="Times New Roman" w:cs="Times New Roman"/>
          <w:i/>
          <w:color w:val="auto"/>
          <w:sz w:val="24"/>
          <w:szCs w:val="24"/>
          <w:u w:val="none"/>
          <w:lang w:val="en-US"/>
        </w:rPr>
      </w:pPr>
      <w:r w:rsidRPr="00F33141">
        <w:rPr>
          <w:rStyle w:val="Hipervnculo"/>
          <w:rFonts w:ascii="Times New Roman" w:hAnsi="Times New Roman" w:cs="Times New Roman"/>
          <w:i/>
          <w:color w:val="auto"/>
          <w:sz w:val="24"/>
          <w:szCs w:val="24"/>
          <w:u w:val="none"/>
          <w:lang w:val="en-US"/>
        </w:rPr>
        <w:t>The role of women as leading actor of social change has been shown from various perspectives and approaches in newspapers, literary magazines and/or cultural newspapers in Latin America during the twentieth century. This study analyzes how the newspaper article perpetuates the social, cultural values as well as the social capital of women and their involvement as an active member of civil society and politics</w:t>
      </w:r>
      <w:r w:rsidR="00EC1B9F">
        <w:rPr>
          <w:rStyle w:val="Hipervnculo"/>
          <w:rFonts w:ascii="Times New Roman" w:hAnsi="Times New Roman" w:cs="Times New Roman"/>
          <w:i/>
          <w:color w:val="auto"/>
          <w:sz w:val="24"/>
          <w:szCs w:val="24"/>
          <w:u w:val="none"/>
          <w:lang w:val="en-US"/>
        </w:rPr>
        <w:t>.</w:t>
      </w:r>
      <w:r w:rsidRPr="00F33141">
        <w:rPr>
          <w:rStyle w:val="Hipervnculo"/>
          <w:rFonts w:ascii="Times New Roman" w:hAnsi="Times New Roman" w:cs="Times New Roman"/>
          <w:i/>
          <w:color w:val="auto"/>
          <w:sz w:val="24"/>
          <w:szCs w:val="24"/>
          <w:u w:val="none"/>
          <w:lang w:val="en-US"/>
        </w:rPr>
        <w:t xml:space="preserve"> Historically, the press has contributed to women for entering the public sphere allowing them to participate actively in the life of their nations. In Peru though; print journalism placed women in the political map however not with the deserved equity and justice. This research shows that, with few exceptions, major newspapers of Lima echoed the voices in adverse contexts for women to exercise their rights to elect and be elected. From a historical, communicative and sociological perspective the analysis of the contents shows what was said on that right and how they contributed to the recognition of citizenship of women in the establishment of women’s suffrage, which were granted only fifty years ago</w:t>
      </w:r>
      <w:r w:rsidR="00300FC5">
        <w:rPr>
          <w:rStyle w:val="Hipervnculo"/>
          <w:rFonts w:ascii="Times New Roman" w:hAnsi="Times New Roman" w:cs="Times New Roman"/>
          <w:i/>
          <w:color w:val="auto"/>
          <w:sz w:val="24"/>
          <w:szCs w:val="24"/>
          <w:u w:val="none"/>
          <w:lang w:val="en-US"/>
        </w:rPr>
        <w:t>.</w:t>
      </w:r>
    </w:p>
    <w:p w:rsidR="00E25AA9" w:rsidRPr="00F33141" w:rsidRDefault="00E25AA9" w:rsidP="00E25AA9">
      <w:pPr>
        <w:spacing w:after="0" w:line="240" w:lineRule="auto"/>
        <w:jc w:val="both"/>
        <w:rPr>
          <w:rStyle w:val="Hipervnculo"/>
          <w:rFonts w:ascii="Times New Roman" w:hAnsi="Times New Roman" w:cs="Times New Roman"/>
          <w:color w:val="auto"/>
          <w:sz w:val="24"/>
          <w:szCs w:val="24"/>
          <w:u w:val="none"/>
          <w:lang w:val="en-US"/>
        </w:rPr>
      </w:pPr>
    </w:p>
    <w:p w:rsidR="00E25AA9" w:rsidRPr="00F33141" w:rsidRDefault="00E25AA9" w:rsidP="00E25AA9">
      <w:pPr>
        <w:spacing w:after="0" w:line="240" w:lineRule="auto"/>
        <w:jc w:val="both"/>
        <w:rPr>
          <w:rStyle w:val="Hipervnculo"/>
          <w:rFonts w:ascii="Times New Roman" w:hAnsi="Times New Roman" w:cs="Times New Roman"/>
          <w:color w:val="auto"/>
          <w:sz w:val="24"/>
          <w:szCs w:val="24"/>
          <w:u w:val="none"/>
          <w:lang w:val="en-US"/>
        </w:rPr>
      </w:pPr>
      <w:r w:rsidRPr="00F33141">
        <w:rPr>
          <w:rStyle w:val="Hipervnculo"/>
          <w:rFonts w:ascii="Times New Roman" w:hAnsi="Times New Roman" w:cs="Times New Roman"/>
          <w:b/>
          <w:color w:val="auto"/>
          <w:sz w:val="24"/>
          <w:szCs w:val="24"/>
          <w:u w:val="none"/>
          <w:lang w:val="en-US"/>
        </w:rPr>
        <w:t>Keywords:</w:t>
      </w:r>
      <w:r w:rsidRPr="00F33141">
        <w:rPr>
          <w:rStyle w:val="Hipervnculo"/>
          <w:rFonts w:ascii="Times New Roman" w:hAnsi="Times New Roman" w:cs="Times New Roman"/>
          <w:color w:val="auto"/>
          <w:sz w:val="24"/>
          <w:szCs w:val="24"/>
          <w:u w:val="none"/>
          <w:lang w:val="en-US"/>
        </w:rPr>
        <w:t xml:space="preserve"> Newspapers</w:t>
      </w:r>
      <w:r w:rsidR="00F33141">
        <w:rPr>
          <w:rStyle w:val="Hipervnculo"/>
          <w:rFonts w:ascii="Times New Roman" w:hAnsi="Times New Roman" w:cs="Times New Roman"/>
          <w:color w:val="auto"/>
          <w:sz w:val="24"/>
          <w:szCs w:val="24"/>
          <w:u w:val="none"/>
          <w:lang w:val="en-US"/>
        </w:rPr>
        <w:t>;</w:t>
      </w:r>
      <w:r w:rsidRPr="00F33141">
        <w:rPr>
          <w:rStyle w:val="Hipervnculo"/>
          <w:rFonts w:ascii="Times New Roman" w:hAnsi="Times New Roman" w:cs="Times New Roman"/>
          <w:color w:val="auto"/>
          <w:sz w:val="24"/>
          <w:szCs w:val="24"/>
          <w:u w:val="none"/>
          <w:lang w:val="en-US"/>
        </w:rPr>
        <w:t xml:space="preserve"> citizenship</w:t>
      </w:r>
      <w:r w:rsidR="00F33141">
        <w:rPr>
          <w:rStyle w:val="Hipervnculo"/>
          <w:rFonts w:ascii="Times New Roman" w:hAnsi="Times New Roman" w:cs="Times New Roman"/>
          <w:color w:val="auto"/>
          <w:sz w:val="24"/>
          <w:szCs w:val="24"/>
          <w:u w:val="none"/>
          <w:lang w:val="en-US"/>
        </w:rPr>
        <w:t>;</w:t>
      </w:r>
      <w:r w:rsidRPr="00F33141">
        <w:rPr>
          <w:rStyle w:val="Hipervnculo"/>
          <w:rFonts w:ascii="Times New Roman" w:hAnsi="Times New Roman" w:cs="Times New Roman"/>
          <w:color w:val="auto"/>
          <w:sz w:val="24"/>
          <w:szCs w:val="24"/>
          <w:u w:val="none"/>
          <w:lang w:val="en-US"/>
        </w:rPr>
        <w:t xml:space="preserve"> political communication</w:t>
      </w:r>
      <w:r w:rsidR="00F33141">
        <w:rPr>
          <w:rStyle w:val="Hipervnculo"/>
          <w:rFonts w:ascii="Times New Roman" w:hAnsi="Times New Roman" w:cs="Times New Roman"/>
          <w:color w:val="auto"/>
          <w:sz w:val="24"/>
          <w:szCs w:val="24"/>
          <w:u w:val="none"/>
          <w:lang w:val="en-US"/>
        </w:rPr>
        <w:t>;</w:t>
      </w:r>
      <w:r w:rsidRPr="00F33141">
        <w:rPr>
          <w:rStyle w:val="Hipervnculo"/>
          <w:rFonts w:ascii="Times New Roman" w:hAnsi="Times New Roman" w:cs="Times New Roman"/>
          <w:color w:val="auto"/>
          <w:sz w:val="24"/>
          <w:szCs w:val="24"/>
          <w:u w:val="none"/>
          <w:lang w:val="en-US"/>
        </w:rPr>
        <w:t xml:space="preserve"> political community; woman</w:t>
      </w:r>
    </w:p>
    <w:p w:rsidR="009B4FD5" w:rsidRDefault="009B4FD5" w:rsidP="008B658F">
      <w:pPr>
        <w:rPr>
          <w:rFonts w:ascii="Times New Roman" w:hAnsi="Times New Roman" w:cs="Times New Roman"/>
          <w:b/>
          <w:sz w:val="28"/>
          <w:szCs w:val="28"/>
        </w:rPr>
      </w:pPr>
    </w:p>
    <w:p w:rsidR="009B4FD5" w:rsidRDefault="009B4FD5" w:rsidP="008B658F">
      <w:pPr>
        <w:rPr>
          <w:rFonts w:ascii="Times New Roman" w:hAnsi="Times New Roman" w:cs="Times New Roman"/>
          <w:b/>
          <w:sz w:val="28"/>
          <w:szCs w:val="28"/>
        </w:rPr>
      </w:pPr>
    </w:p>
    <w:p w:rsidR="008B658F" w:rsidRDefault="008B658F" w:rsidP="008B658F">
      <w:pPr>
        <w:rPr>
          <w:rFonts w:ascii="Times New Roman" w:hAnsi="Times New Roman" w:cs="Times New Roman"/>
          <w:sz w:val="24"/>
          <w:szCs w:val="24"/>
        </w:rPr>
      </w:pPr>
      <w:r w:rsidRPr="008F336A">
        <w:rPr>
          <w:rFonts w:ascii="Times New Roman" w:hAnsi="Times New Roman" w:cs="Times New Roman"/>
          <w:b/>
          <w:sz w:val="28"/>
          <w:szCs w:val="28"/>
        </w:rPr>
        <w:lastRenderedPageBreak/>
        <w:t>Introducción</w:t>
      </w:r>
      <w:r w:rsidRPr="008F336A">
        <w:rPr>
          <w:rFonts w:ascii="Times New Roman" w:hAnsi="Times New Roman" w:cs="Times New Roman"/>
          <w:sz w:val="24"/>
          <w:szCs w:val="24"/>
        </w:rPr>
        <w:t xml:space="preserve"> </w:t>
      </w:r>
    </w:p>
    <w:p w:rsidR="00806699" w:rsidRDefault="008B658F" w:rsidP="004E7695">
      <w:pPr>
        <w:spacing w:after="0" w:line="360" w:lineRule="auto"/>
        <w:jc w:val="both"/>
        <w:rPr>
          <w:rFonts w:ascii="Times New Roman" w:hAnsi="Times New Roman"/>
          <w:sz w:val="24"/>
          <w:szCs w:val="24"/>
        </w:rPr>
      </w:pPr>
      <w:r>
        <w:rPr>
          <w:rFonts w:ascii="Times New Roman" w:hAnsi="Times New Roman"/>
          <w:sz w:val="24"/>
          <w:szCs w:val="24"/>
        </w:rPr>
        <w:t xml:space="preserve">Este trabajo forma parte de una investigación que </w:t>
      </w:r>
      <w:r w:rsidR="00FB4A29">
        <w:rPr>
          <w:rFonts w:ascii="Times New Roman" w:hAnsi="Times New Roman"/>
          <w:sz w:val="24"/>
          <w:szCs w:val="24"/>
        </w:rPr>
        <w:t xml:space="preserve">documenta </w:t>
      </w:r>
      <w:r w:rsidR="00806699">
        <w:rPr>
          <w:rFonts w:ascii="Times New Roman" w:hAnsi="Times New Roman"/>
          <w:sz w:val="24"/>
          <w:szCs w:val="24"/>
        </w:rPr>
        <w:t xml:space="preserve">cómo durante la historia del periodismo del siglo XX en el Perú, la prensa de referencia </w:t>
      </w:r>
      <w:r w:rsidR="00EF1997">
        <w:rPr>
          <w:rFonts w:ascii="Times New Roman" w:hAnsi="Times New Roman"/>
          <w:sz w:val="24"/>
          <w:szCs w:val="24"/>
        </w:rPr>
        <w:t xml:space="preserve">(representada por los diarios </w:t>
      </w:r>
      <w:r w:rsidR="00EF1997" w:rsidRPr="00EF1997">
        <w:rPr>
          <w:rFonts w:ascii="Times New Roman" w:eastAsia="Times New Roman" w:hAnsi="Times New Roman" w:cs="Times New Roman"/>
          <w:i/>
          <w:iCs/>
          <w:sz w:val="24"/>
          <w:szCs w:val="24"/>
          <w:bdr w:val="none" w:sz="0" w:space="0" w:color="auto" w:frame="1"/>
          <w:lang w:eastAsia="es-PE"/>
        </w:rPr>
        <w:t>El Comercio</w:t>
      </w:r>
      <w:r w:rsidR="00EF1997" w:rsidRPr="00EF1997">
        <w:rPr>
          <w:rFonts w:ascii="Times New Roman" w:eastAsia="Times New Roman" w:hAnsi="Times New Roman" w:cs="Times New Roman"/>
          <w:sz w:val="24"/>
          <w:szCs w:val="24"/>
          <w:lang w:eastAsia="es-PE"/>
        </w:rPr>
        <w:t>, </w:t>
      </w:r>
      <w:r w:rsidR="00EF1997" w:rsidRPr="00EF1997">
        <w:rPr>
          <w:rFonts w:ascii="Times New Roman" w:eastAsia="Times New Roman" w:hAnsi="Times New Roman" w:cs="Times New Roman"/>
          <w:i/>
          <w:iCs/>
          <w:sz w:val="24"/>
          <w:szCs w:val="24"/>
          <w:bdr w:val="none" w:sz="0" w:space="0" w:color="auto" w:frame="1"/>
          <w:lang w:eastAsia="es-PE"/>
        </w:rPr>
        <w:t>La Prensa</w:t>
      </w:r>
      <w:r w:rsidR="00EF1997" w:rsidRPr="00EF1997">
        <w:rPr>
          <w:rFonts w:ascii="Times New Roman" w:eastAsia="Times New Roman" w:hAnsi="Times New Roman" w:cs="Times New Roman"/>
          <w:sz w:val="24"/>
          <w:szCs w:val="24"/>
          <w:lang w:eastAsia="es-PE"/>
        </w:rPr>
        <w:t> y </w:t>
      </w:r>
      <w:r w:rsidR="00EF1997" w:rsidRPr="00EF1997">
        <w:rPr>
          <w:rFonts w:ascii="Times New Roman" w:eastAsia="Times New Roman" w:hAnsi="Times New Roman" w:cs="Times New Roman"/>
          <w:i/>
          <w:iCs/>
          <w:sz w:val="24"/>
          <w:szCs w:val="24"/>
          <w:bdr w:val="none" w:sz="0" w:space="0" w:color="auto" w:frame="1"/>
          <w:lang w:eastAsia="es-PE"/>
        </w:rPr>
        <w:t>La Crónica</w:t>
      </w:r>
      <w:r w:rsidR="00EF1997">
        <w:rPr>
          <w:rFonts w:ascii="Times New Roman" w:eastAsia="Times New Roman" w:hAnsi="Times New Roman" w:cs="Times New Roman"/>
          <w:sz w:val="24"/>
          <w:szCs w:val="24"/>
          <w:lang w:eastAsia="es-PE"/>
        </w:rPr>
        <w:t xml:space="preserve">) </w:t>
      </w:r>
      <w:r w:rsidR="00806699">
        <w:rPr>
          <w:rFonts w:ascii="Times New Roman" w:hAnsi="Times New Roman"/>
          <w:sz w:val="24"/>
          <w:szCs w:val="24"/>
        </w:rPr>
        <w:t xml:space="preserve">se ocupó de fenómenos políticos relevantes </w:t>
      </w:r>
      <w:r w:rsidR="00273E05">
        <w:rPr>
          <w:rFonts w:ascii="Times New Roman" w:hAnsi="Times New Roman"/>
          <w:sz w:val="24"/>
          <w:szCs w:val="24"/>
        </w:rPr>
        <w:t>para la vida nacional</w:t>
      </w:r>
      <w:r w:rsidR="004646CC">
        <w:rPr>
          <w:rFonts w:ascii="Times New Roman" w:hAnsi="Times New Roman"/>
          <w:noProof/>
          <w:sz w:val="24"/>
          <w:szCs w:val="24"/>
        </w:rPr>
        <w:t xml:space="preserve"> v</w:t>
      </w:r>
      <w:r w:rsidR="005308D9">
        <w:rPr>
          <w:rFonts w:ascii="Times New Roman" w:hAnsi="Times New Roman"/>
          <w:sz w:val="24"/>
          <w:szCs w:val="24"/>
        </w:rPr>
        <w:t xml:space="preserve">inculados con </w:t>
      </w:r>
      <w:r w:rsidR="00806699">
        <w:rPr>
          <w:rFonts w:ascii="Times New Roman" w:hAnsi="Times New Roman"/>
          <w:sz w:val="24"/>
          <w:szCs w:val="24"/>
        </w:rPr>
        <w:t>el reconocimiento de sectores relegados en sus derechos ciudadanos</w:t>
      </w:r>
      <w:r w:rsidR="004646CC">
        <w:rPr>
          <w:rFonts w:ascii="Times New Roman" w:hAnsi="Times New Roman"/>
          <w:sz w:val="24"/>
          <w:szCs w:val="24"/>
        </w:rPr>
        <w:t xml:space="preserve">, como </w:t>
      </w:r>
      <w:r w:rsidR="00AC2CE3">
        <w:rPr>
          <w:rFonts w:ascii="Times New Roman" w:hAnsi="Times New Roman"/>
          <w:sz w:val="24"/>
          <w:szCs w:val="24"/>
        </w:rPr>
        <w:t xml:space="preserve">las </w:t>
      </w:r>
      <w:r w:rsidR="00223300">
        <w:rPr>
          <w:rFonts w:ascii="Times New Roman" w:hAnsi="Times New Roman"/>
          <w:sz w:val="24"/>
          <w:szCs w:val="24"/>
        </w:rPr>
        <w:t>mujeres</w:t>
      </w:r>
      <w:r w:rsidR="004646CC">
        <w:rPr>
          <w:rFonts w:ascii="Times New Roman" w:hAnsi="Times New Roman"/>
          <w:sz w:val="24"/>
          <w:szCs w:val="24"/>
        </w:rPr>
        <w:t>.</w:t>
      </w:r>
    </w:p>
    <w:p w:rsidR="00DE790D" w:rsidRPr="00F33141" w:rsidRDefault="006F77CA" w:rsidP="004E7695">
      <w:pPr>
        <w:spacing w:after="0" w:line="360" w:lineRule="auto"/>
        <w:ind w:firstLine="357"/>
        <w:jc w:val="both"/>
        <w:rPr>
          <w:rFonts w:ascii="Times New Roman" w:hAnsi="Times New Roman"/>
          <w:sz w:val="24"/>
          <w:szCs w:val="24"/>
        </w:rPr>
      </w:pPr>
      <w:r>
        <w:rPr>
          <w:rFonts w:ascii="Times New Roman" w:hAnsi="Times New Roman"/>
          <w:sz w:val="24"/>
          <w:szCs w:val="24"/>
        </w:rPr>
        <w:t>El caso d</w:t>
      </w:r>
      <w:r w:rsidR="006F47A1" w:rsidRPr="006F47A1">
        <w:rPr>
          <w:rFonts w:ascii="Times New Roman" w:hAnsi="Times New Roman"/>
          <w:sz w:val="24"/>
          <w:szCs w:val="24"/>
        </w:rPr>
        <w:t>el s</w:t>
      </w:r>
      <w:r w:rsidR="005473E8" w:rsidRPr="006F47A1">
        <w:rPr>
          <w:rFonts w:ascii="Times New Roman" w:hAnsi="Times New Roman"/>
          <w:sz w:val="24"/>
          <w:szCs w:val="24"/>
        </w:rPr>
        <w:t>ufragio femenino</w:t>
      </w:r>
      <w:r w:rsidR="006F47A1" w:rsidRPr="006F47A1">
        <w:rPr>
          <w:rFonts w:ascii="Times New Roman" w:hAnsi="Times New Roman"/>
          <w:sz w:val="24"/>
          <w:szCs w:val="24"/>
        </w:rPr>
        <w:t xml:space="preserve"> </w:t>
      </w:r>
      <w:r w:rsidR="006F47A1">
        <w:rPr>
          <w:rFonts w:ascii="Times New Roman" w:hAnsi="Times New Roman"/>
          <w:sz w:val="24"/>
          <w:szCs w:val="24"/>
        </w:rPr>
        <w:t>fue</w:t>
      </w:r>
      <w:r w:rsidR="005473E8">
        <w:rPr>
          <w:rFonts w:ascii="Times New Roman" w:hAnsi="Times New Roman"/>
          <w:sz w:val="24"/>
          <w:szCs w:val="24"/>
        </w:rPr>
        <w:t xml:space="preserve"> un proceso largo que cu</w:t>
      </w:r>
      <w:r w:rsidR="000677AF">
        <w:rPr>
          <w:rFonts w:ascii="Times New Roman" w:hAnsi="Times New Roman"/>
          <w:sz w:val="24"/>
          <w:szCs w:val="24"/>
        </w:rPr>
        <w:t>lminó tras un</w:t>
      </w:r>
      <w:r w:rsidR="00273E05">
        <w:rPr>
          <w:rFonts w:ascii="Times New Roman" w:hAnsi="Times New Roman"/>
          <w:sz w:val="24"/>
          <w:szCs w:val="24"/>
        </w:rPr>
        <w:t xml:space="preserve"> debate de casi </w:t>
      </w:r>
      <w:r w:rsidR="000677AF">
        <w:rPr>
          <w:rFonts w:ascii="Times New Roman" w:hAnsi="Times New Roman"/>
          <w:sz w:val="24"/>
          <w:szCs w:val="24"/>
        </w:rPr>
        <w:t>5</w:t>
      </w:r>
      <w:r w:rsidR="00273E05">
        <w:rPr>
          <w:rFonts w:ascii="Times New Roman" w:hAnsi="Times New Roman"/>
          <w:sz w:val="24"/>
          <w:szCs w:val="24"/>
        </w:rPr>
        <w:t>0</w:t>
      </w:r>
      <w:r w:rsidR="000677AF">
        <w:rPr>
          <w:rFonts w:ascii="Times New Roman" w:hAnsi="Times New Roman"/>
          <w:sz w:val="24"/>
          <w:szCs w:val="24"/>
        </w:rPr>
        <w:t xml:space="preserve"> años, </w:t>
      </w:r>
      <w:r w:rsidR="00DE790D">
        <w:rPr>
          <w:rFonts w:ascii="Times New Roman" w:hAnsi="Times New Roman"/>
          <w:sz w:val="24"/>
          <w:szCs w:val="24"/>
        </w:rPr>
        <w:t>iniciado</w:t>
      </w:r>
      <w:r w:rsidR="005308D9">
        <w:rPr>
          <w:rFonts w:ascii="Times New Roman" w:hAnsi="Times New Roman"/>
          <w:sz w:val="24"/>
          <w:szCs w:val="24"/>
        </w:rPr>
        <w:t xml:space="preserve"> en 1931</w:t>
      </w:r>
      <w:r w:rsidR="00F35105">
        <w:rPr>
          <w:rFonts w:ascii="Times New Roman" w:hAnsi="Times New Roman"/>
          <w:sz w:val="24"/>
          <w:szCs w:val="24"/>
        </w:rPr>
        <w:t>,</w:t>
      </w:r>
      <w:r w:rsidR="000677AF">
        <w:rPr>
          <w:rFonts w:ascii="Times New Roman" w:hAnsi="Times New Roman"/>
          <w:sz w:val="24"/>
          <w:szCs w:val="24"/>
        </w:rPr>
        <w:t xml:space="preserve"> para extender la </w:t>
      </w:r>
      <w:r w:rsidR="005473E8">
        <w:rPr>
          <w:rFonts w:ascii="Times New Roman" w:hAnsi="Times New Roman"/>
          <w:sz w:val="24"/>
          <w:szCs w:val="24"/>
        </w:rPr>
        <w:t>ciudadanía</w:t>
      </w:r>
      <w:r w:rsidR="000677AF">
        <w:rPr>
          <w:rFonts w:ascii="Times New Roman" w:hAnsi="Times New Roman"/>
          <w:sz w:val="24"/>
          <w:szCs w:val="24"/>
        </w:rPr>
        <w:t xml:space="preserve"> primero</w:t>
      </w:r>
      <w:r w:rsidR="005473E8">
        <w:rPr>
          <w:rFonts w:ascii="Times New Roman" w:hAnsi="Times New Roman"/>
          <w:sz w:val="24"/>
          <w:szCs w:val="24"/>
        </w:rPr>
        <w:t xml:space="preserve"> a las </w:t>
      </w:r>
      <w:r w:rsidR="00F35105">
        <w:rPr>
          <w:rFonts w:ascii="Times New Roman" w:hAnsi="Times New Roman"/>
          <w:sz w:val="24"/>
          <w:szCs w:val="24"/>
        </w:rPr>
        <w:t xml:space="preserve">mujeres </w:t>
      </w:r>
      <w:r w:rsidR="005473E8">
        <w:rPr>
          <w:rFonts w:ascii="Times New Roman" w:hAnsi="Times New Roman"/>
          <w:sz w:val="24"/>
          <w:szCs w:val="24"/>
        </w:rPr>
        <w:t xml:space="preserve">letradas (1956) y </w:t>
      </w:r>
      <w:r w:rsidR="005308D9">
        <w:rPr>
          <w:rFonts w:ascii="Times New Roman" w:hAnsi="Times New Roman"/>
          <w:sz w:val="24"/>
          <w:szCs w:val="24"/>
        </w:rPr>
        <w:t>veinte años después a l</w:t>
      </w:r>
      <w:r w:rsidR="004646CC">
        <w:rPr>
          <w:rFonts w:ascii="Times New Roman" w:hAnsi="Times New Roman"/>
          <w:sz w:val="24"/>
          <w:szCs w:val="24"/>
        </w:rPr>
        <w:t>a</w:t>
      </w:r>
      <w:r w:rsidR="005308D9">
        <w:rPr>
          <w:rFonts w:ascii="Times New Roman" w:hAnsi="Times New Roman"/>
          <w:sz w:val="24"/>
          <w:szCs w:val="24"/>
        </w:rPr>
        <w:t>s analfabet</w:t>
      </w:r>
      <w:r w:rsidR="004646CC">
        <w:rPr>
          <w:rFonts w:ascii="Times New Roman" w:hAnsi="Times New Roman"/>
          <w:sz w:val="24"/>
          <w:szCs w:val="24"/>
        </w:rPr>
        <w:t>a</w:t>
      </w:r>
      <w:r w:rsidR="005308D9">
        <w:rPr>
          <w:rFonts w:ascii="Times New Roman" w:hAnsi="Times New Roman"/>
          <w:sz w:val="24"/>
          <w:szCs w:val="24"/>
        </w:rPr>
        <w:t>s</w:t>
      </w:r>
      <w:r w:rsidR="004646CC">
        <w:rPr>
          <w:rFonts w:ascii="Times New Roman" w:hAnsi="Times New Roman"/>
          <w:sz w:val="24"/>
          <w:szCs w:val="24"/>
        </w:rPr>
        <w:t xml:space="preserve"> (1979)</w:t>
      </w:r>
      <w:r w:rsidR="005308D9">
        <w:rPr>
          <w:rFonts w:ascii="Times New Roman" w:hAnsi="Times New Roman"/>
          <w:sz w:val="24"/>
          <w:szCs w:val="24"/>
        </w:rPr>
        <w:t xml:space="preserve">, </w:t>
      </w:r>
      <w:r w:rsidR="004646CC">
        <w:rPr>
          <w:rFonts w:ascii="Times New Roman" w:hAnsi="Times New Roman"/>
          <w:sz w:val="24"/>
          <w:szCs w:val="24"/>
        </w:rPr>
        <w:t xml:space="preserve">que eran la mayoría. </w:t>
      </w:r>
      <w:r w:rsidR="004646CC" w:rsidRPr="00AC6B88">
        <w:rPr>
          <w:rFonts w:ascii="Times New Roman" w:hAnsi="Times New Roman"/>
          <w:sz w:val="24"/>
          <w:szCs w:val="24"/>
        </w:rPr>
        <w:t>C</w:t>
      </w:r>
      <w:r w:rsidR="00F35105" w:rsidRPr="00AC6B88">
        <w:rPr>
          <w:rFonts w:ascii="Times New Roman" w:hAnsi="Times New Roman"/>
          <w:sz w:val="24"/>
          <w:szCs w:val="24"/>
        </w:rPr>
        <w:t>oncederles el derecho a voto f</w:t>
      </w:r>
      <w:r w:rsidR="00DF4F6F" w:rsidRPr="00AC6B88">
        <w:rPr>
          <w:rFonts w:ascii="Times New Roman" w:hAnsi="Times New Roman"/>
          <w:sz w:val="24"/>
          <w:szCs w:val="24"/>
        </w:rPr>
        <w:t>ue</w:t>
      </w:r>
      <w:r w:rsidR="00DE790D" w:rsidRPr="00AC6B88">
        <w:rPr>
          <w:rFonts w:ascii="Times New Roman" w:hAnsi="Times New Roman"/>
          <w:sz w:val="24"/>
          <w:szCs w:val="24"/>
        </w:rPr>
        <w:t xml:space="preserve"> un </w:t>
      </w:r>
      <w:r w:rsidR="00AC2CE3">
        <w:rPr>
          <w:rFonts w:ascii="Times New Roman" w:hAnsi="Times New Roman"/>
          <w:sz w:val="24"/>
          <w:szCs w:val="24"/>
        </w:rPr>
        <w:t xml:space="preserve">conquista </w:t>
      </w:r>
      <w:r>
        <w:rPr>
          <w:rFonts w:ascii="Times New Roman" w:hAnsi="Times New Roman"/>
          <w:sz w:val="24"/>
          <w:szCs w:val="24"/>
        </w:rPr>
        <w:t xml:space="preserve">y un avance </w:t>
      </w:r>
      <w:r w:rsidR="00DE790D" w:rsidRPr="00AC6B88">
        <w:rPr>
          <w:rFonts w:ascii="Times New Roman" w:hAnsi="Times New Roman"/>
          <w:sz w:val="24"/>
          <w:szCs w:val="24"/>
        </w:rPr>
        <w:t xml:space="preserve">para la consolidación de </w:t>
      </w:r>
      <w:r w:rsidR="004646CC" w:rsidRPr="00AC6B88">
        <w:rPr>
          <w:rFonts w:ascii="Times New Roman" w:hAnsi="Times New Roman"/>
          <w:sz w:val="24"/>
          <w:szCs w:val="24"/>
        </w:rPr>
        <w:t>la</w:t>
      </w:r>
      <w:r w:rsidR="00F17201" w:rsidRPr="00AC6B88">
        <w:rPr>
          <w:rFonts w:ascii="Times New Roman" w:hAnsi="Times New Roman"/>
          <w:sz w:val="24"/>
          <w:szCs w:val="24"/>
        </w:rPr>
        <w:t xml:space="preserve"> </w:t>
      </w:r>
      <w:r w:rsidR="00DE790D" w:rsidRPr="00AC6B88">
        <w:rPr>
          <w:rFonts w:ascii="Times New Roman" w:hAnsi="Times New Roman"/>
          <w:sz w:val="24"/>
          <w:szCs w:val="24"/>
        </w:rPr>
        <w:t xml:space="preserve">comunidad política </w:t>
      </w:r>
      <w:r w:rsidR="00204EF9" w:rsidRPr="00AC6B88">
        <w:rPr>
          <w:rFonts w:ascii="Times New Roman" w:hAnsi="Times New Roman"/>
          <w:noProof/>
          <w:sz w:val="24"/>
          <w:szCs w:val="24"/>
        </w:rPr>
        <w:t xml:space="preserve">(López, 1997; </w:t>
      </w:r>
      <w:r w:rsidR="00BD0CAB" w:rsidRPr="00AC6B88">
        <w:rPr>
          <w:rFonts w:ascii="Times New Roman" w:hAnsi="Times New Roman"/>
          <w:sz w:val="24"/>
          <w:szCs w:val="24"/>
        </w:rPr>
        <w:t xml:space="preserve">Plaza, 2012; Lynch, 2014; Portocarrero, 2015; Aguilar, 2003; </w:t>
      </w:r>
      <w:r w:rsidR="0062751E" w:rsidRPr="00AC6B88">
        <w:rPr>
          <w:rFonts w:ascii="Times New Roman" w:hAnsi="Times New Roman"/>
          <w:noProof/>
          <w:sz w:val="24"/>
          <w:szCs w:val="24"/>
        </w:rPr>
        <w:t>Del Águila, 2012;</w:t>
      </w:r>
      <w:r w:rsidR="00BD0CAB" w:rsidRPr="00AC6B88">
        <w:rPr>
          <w:rFonts w:ascii="Times New Roman" w:hAnsi="Times New Roman"/>
          <w:sz w:val="24"/>
          <w:szCs w:val="24"/>
        </w:rPr>
        <w:t xml:space="preserve"> </w:t>
      </w:r>
      <w:r w:rsidR="0062751E" w:rsidRPr="00AC6B88">
        <w:rPr>
          <w:rFonts w:ascii="Times New Roman" w:hAnsi="Times New Roman"/>
          <w:noProof/>
          <w:sz w:val="24"/>
          <w:szCs w:val="24"/>
        </w:rPr>
        <w:t>Zapata, 2015;</w:t>
      </w:r>
      <w:r w:rsidR="00EF1997" w:rsidRPr="00AC6B88">
        <w:rPr>
          <w:rFonts w:ascii="Times New Roman" w:hAnsi="Times New Roman"/>
          <w:sz w:val="24"/>
          <w:szCs w:val="24"/>
        </w:rPr>
        <w:t xml:space="preserve"> Mendoza, 2013).</w:t>
      </w:r>
    </w:p>
    <w:p w:rsidR="00D76DA3" w:rsidRPr="00F33141" w:rsidRDefault="00D76DA3" w:rsidP="004E7695">
      <w:pPr>
        <w:spacing w:after="0" w:line="360" w:lineRule="auto"/>
        <w:ind w:firstLine="357"/>
        <w:jc w:val="both"/>
        <w:rPr>
          <w:rFonts w:ascii="Times New Roman" w:hAnsi="Times New Roman"/>
          <w:sz w:val="24"/>
          <w:szCs w:val="24"/>
        </w:rPr>
      </w:pPr>
      <w:r w:rsidRPr="00F33141">
        <w:rPr>
          <w:rFonts w:ascii="Times New Roman" w:hAnsi="Times New Roman"/>
          <w:sz w:val="24"/>
          <w:szCs w:val="24"/>
        </w:rPr>
        <w:t xml:space="preserve">Procesos similares </w:t>
      </w:r>
      <w:r w:rsidR="00553A23">
        <w:rPr>
          <w:rFonts w:ascii="Times New Roman" w:hAnsi="Times New Roman"/>
          <w:sz w:val="24"/>
          <w:szCs w:val="24"/>
        </w:rPr>
        <w:t xml:space="preserve">ocurrieron </w:t>
      </w:r>
      <w:r w:rsidRPr="00F33141">
        <w:rPr>
          <w:rFonts w:ascii="Times New Roman" w:hAnsi="Times New Roman"/>
          <w:sz w:val="24"/>
          <w:szCs w:val="24"/>
        </w:rPr>
        <w:t>en o</w:t>
      </w:r>
      <w:r>
        <w:rPr>
          <w:rFonts w:ascii="Times New Roman" w:hAnsi="Times New Roman"/>
          <w:sz w:val="24"/>
          <w:szCs w:val="24"/>
        </w:rPr>
        <w:t xml:space="preserve">tros países de América Latina antes que </w:t>
      </w:r>
      <w:r w:rsidR="00D66744">
        <w:rPr>
          <w:rFonts w:ascii="Times New Roman" w:hAnsi="Times New Roman"/>
          <w:sz w:val="24"/>
          <w:szCs w:val="24"/>
        </w:rPr>
        <w:t xml:space="preserve">en </w:t>
      </w:r>
      <w:r>
        <w:rPr>
          <w:rFonts w:ascii="Times New Roman" w:hAnsi="Times New Roman"/>
          <w:sz w:val="24"/>
          <w:szCs w:val="24"/>
        </w:rPr>
        <w:t xml:space="preserve">el </w:t>
      </w:r>
      <w:r w:rsidR="00A54DA4">
        <w:rPr>
          <w:rFonts w:ascii="Times New Roman" w:hAnsi="Times New Roman"/>
          <w:sz w:val="24"/>
          <w:szCs w:val="24"/>
        </w:rPr>
        <w:t xml:space="preserve">Perú y en todos ellos la prensa </w:t>
      </w:r>
      <w:r w:rsidR="006F77CA">
        <w:rPr>
          <w:rFonts w:ascii="Times New Roman" w:hAnsi="Times New Roman"/>
          <w:sz w:val="24"/>
          <w:szCs w:val="24"/>
        </w:rPr>
        <w:t>estuvo presente, sea como forma</w:t>
      </w:r>
      <w:r w:rsidRPr="00F33141">
        <w:rPr>
          <w:rFonts w:ascii="Times New Roman" w:hAnsi="Times New Roman"/>
          <w:sz w:val="24"/>
          <w:szCs w:val="24"/>
        </w:rPr>
        <w:t xml:space="preserve"> “sugestiva para las mujeres de entrar en la res pública y brindar una voz propia a la nación” (Area, 1997:</w:t>
      </w:r>
      <w:r w:rsidR="005D28DE">
        <w:rPr>
          <w:rFonts w:ascii="Times New Roman" w:hAnsi="Times New Roman"/>
          <w:sz w:val="24"/>
          <w:szCs w:val="24"/>
        </w:rPr>
        <w:t xml:space="preserve"> </w:t>
      </w:r>
      <w:r w:rsidRPr="00F33141">
        <w:rPr>
          <w:rFonts w:ascii="Times New Roman" w:hAnsi="Times New Roman"/>
          <w:sz w:val="24"/>
          <w:szCs w:val="24"/>
        </w:rPr>
        <w:t>151)</w:t>
      </w:r>
      <w:r w:rsidR="006F77CA">
        <w:rPr>
          <w:rFonts w:ascii="Times New Roman" w:hAnsi="Times New Roman"/>
          <w:sz w:val="24"/>
          <w:szCs w:val="24"/>
        </w:rPr>
        <w:t xml:space="preserve"> o</w:t>
      </w:r>
      <w:r w:rsidR="00553A23">
        <w:rPr>
          <w:rFonts w:ascii="Times New Roman" w:hAnsi="Times New Roman"/>
          <w:sz w:val="24"/>
          <w:szCs w:val="24"/>
        </w:rPr>
        <w:t xml:space="preserve">, como se afirma en este trabajo, </w:t>
      </w:r>
      <w:r w:rsidR="006F77CA">
        <w:rPr>
          <w:rFonts w:ascii="Times New Roman" w:hAnsi="Times New Roman"/>
          <w:sz w:val="24"/>
          <w:szCs w:val="24"/>
        </w:rPr>
        <w:t>con un rol menor.</w:t>
      </w:r>
    </w:p>
    <w:p w:rsidR="00A3328F" w:rsidRDefault="00A33CE0" w:rsidP="004E7695">
      <w:pPr>
        <w:spacing w:after="0" w:line="360" w:lineRule="auto"/>
        <w:ind w:firstLine="357"/>
        <w:jc w:val="both"/>
        <w:rPr>
          <w:rFonts w:ascii="Times New Roman" w:hAnsi="Times New Roman"/>
          <w:i/>
          <w:sz w:val="24"/>
          <w:szCs w:val="24"/>
        </w:rPr>
      </w:pPr>
      <w:r>
        <w:rPr>
          <w:rFonts w:ascii="Times New Roman" w:hAnsi="Times New Roman"/>
          <w:sz w:val="24"/>
          <w:szCs w:val="24"/>
        </w:rPr>
        <w:t>Esta</w:t>
      </w:r>
      <w:r w:rsidR="003256A0">
        <w:rPr>
          <w:rFonts w:ascii="Times New Roman" w:hAnsi="Times New Roman"/>
          <w:sz w:val="24"/>
          <w:szCs w:val="24"/>
        </w:rPr>
        <w:t xml:space="preserve"> </w:t>
      </w:r>
      <w:r w:rsidR="00893CA8">
        <w:rPr>
          <w:rFonts w:ascii="Times New Roman" w:hAnsi="Times New Roman"/>
          <w:sz w:val="24"/>
          <w:szCs w:val="24"/>
        </w:rPr>
        <w:t>investigación revisa los contextos en que se produjo el sufragio femenino</w:t>
      </w:r>
      <w:r w:rsidR="00F43811">
        <w:rPr>
          <w:rFonts w:ascii="Times New Roman" w:hAnsi="Times New Roman"/>
          <w:sz w:val="24"/>
          <w:szCs w:val="24"/>
        </w:rPr>
        <w:t xml:space="preserve"> en el Perú</w:t>
      </w:r>
      <w:r w:rsidR="00893CA8">
        <w:rPr>
          <w:rFonts w:ascii="Times New Roman" w:hAnsi="Times New Roman"/>
          <w:sz w:val="24"/>
          <w:szCs w:val="24"/>
        </w:rPr>
        <w:t xml:space="preserve"> </w:t>
      </w:r>
      <w:r w:rsidR="006F77CA">
        <w:rPr>
          <w:rFonts w:ascii="Times New Roman" w:hAnsi="Times New Roman"/>
          <w:sz w:val="24"/>
          <w:szCs w:val="24"/>
        </w:rPr>
        <w:t xml:space="preserve">y </w:t>
      </w:r>
      <w:r w:rsidR="00F43811">
        <w:rPr>
          <w:rFonts w:ascii="Times New Roman" w:hAnsi="Times New Roman"/>
          <w:sz w:val="24"/>
          <w:szCs w:val="24"/>
        </w:rPr>
        <w:t>a</w:t>
      </w:r>
      <w:r w:rsidR="00893CA8">
        <w:rPr>
          <w:rFonts w:ascii="Times New Roman" w:hAnsi="Times New Roman"/>
          <w:sz w:val="24"/>
          <w:szCs w:val="24"/>
        </w:rPr>
        <w:t>plica marcos teóricos de la comunicación</w:t>
      </w:r>
      <w:r w:rsidR="00A254A2">
        <w:rPr>
          <w:rFonts w:ascii="Times New Roman" w:hAnsi="Times New Roman"/>
          <w:sz w:val="24"/>
          <w:szCs w:val="24"/>
        </w:rPr>
        <w:t xml:space="preserve"> y d</w:t>
      </w:r>
      <w:r w:rsidR="00F43811" w:rsidRPr="008E69C0">
        <w:rPr>
          <w:rFonts w:ascii="Times New Roman" w:hAnsi="Times New Roman"/>
          <w:sz w:val="24"/>
          <w:szCs w:val="24"/>
        </w:rPr>
        <w:t xml:space="preserve">e </w:t>
      </w:r>
      <w:r w:rsidR="00893CA8" w:rsidRPr="008E69C0">
        <w:rPr>
          <w:rFonts w:ascii="Times New Roman" w:hAnsi="Times New Roman"/>
          <w:sz w:val="24"/>
          <w:szCs w:val="24"/>
        </w:rPr>
        <w:t xml:space="preserve">la </w:t>
      </w:r>
      <w:r w:rsidR="00893CA8" w:rsidRPr="00AC2D82">
        <w:rPr>
          <w:rFonts w:ascii="Times New Roman" w:hAnsi="Times New Roman"/>
          <w:sz w:val="24"/>
          <w:szCs w:val="24"/>
        </w:rPr>
        <w:t xml:space="preserve">sociología </w:t>
      </w:r>
      <w:r w:rsidR="00893CA8">
        <w:rPr>
          <w:rFonts w:ascii="Times New Roman" w:hAnsi="Times New Roman"/>
          <w:sz w:val="24"/>
          <w:szCs w:val="24"/>
        </w:rPr>
        <w:t xml:space="preserve">para </w:t>
      </w:r>
      <w:r w:rsidR="00CE5E29">
        <w:rPr>
          <w:rFonts w:ascii="Times New Roman" w:hAnsi="Times New Roman"/>
          <w:sz w:val="24"/>
          <w:szCs w:val="24"/>
        </w:rPr>
        <w:t>responder</w:t>
      </w:r>
      <w:r w:rsidR="00553A23">
        <w:rPr>
          <w:rFonts w:ascii="Times New Roman" w:hAnsi="Times New Roman"/>
          <w:sz w:val="24"/>
          <w:szCs w:val="24"/>
        </w:rPr>
        <w:t xml:space="preserve"> estas</w:t>
      </w:r>
      <w:r w:rsidR="00521626">
        <w:rPr>
          <w:rFonts w:ascii="Times New Roman" w:hAnsi="Times New Roman"/>
          <w:sz w:val="24"/>
          <w:szCs w:val="24"/>
        </w:rPr>
        <w:t xml:space="preserve"> interrogantes: </w:t>
      </w:r>
      <w:r w:rsidR="00FA3BAF" w:rsidRPr="005E5FDA">
        <w:rPr>
          <w:rFonts w:ascii="Times New Roman" w:hAnsi="Times New Roman"/>
          <w:sz w:val="24"/>
          <w:szCs w:val="24"/>
        </w:rPr>
        <w:t xml:space="preserve">¿Qué elementos de la cultura política </w:t>
      </w:r>
      <w:r w:rsidR="00D21D1B" w:rsidRPr="005E5FDA">
        <w:rPr>
          <w:rFonts w:ascii="Times New Roman" w:hAnsi="Times New Roman"/>
          <w:sz w:val="24"/>
          <w:szCs w:val="24"/>
        </w:rPr>
        <w:t xml:space="preserve">de las mujeres </w:t>
      </w:r>
      <w:r w:rsidR="00FA3BAF" w:rsidRPr="005E5FDA">
        <w:rPr>
          <w:rFonts w:ascii="Times New Roman" w:hAnsi="Times New Roman"/>
          <w:sz w:val="24"/>
          <w:szCs w:val="24"/>
        </w:rPr>
        <w:t xml:space="preserve">fueron destacados por </w:t>
      </w:r>
      <w:r w:rsidR="006F77CA">
        <w:rPr>
          <w:rFonts w:ascii="Times New Roman" w:hAnsi="Times New Roman"/>
          <w:sz w:val="24"/>
          <w:szCs w:val="24"/>
        </w:rPr>
        <w:t>la prensa</w:t>
      </w:r>
      <w:r w:rsidR="00FA3BAF" w:rsidRPr="005E5FDA">
        <w:rPr>
          <w:rFonts w:ascii="Times New Roman" w:hAnsi="Times New Roman"/>
          <w:sz w:val="24"/>
          <w:szCs w:val="24"/>
        </w:rPr>
        <w:t xml:space="preserve"> durante l</w:t>
      </w:r>
      <w:r w:rsidR="006F77CA">
        <w:rPr>
          <w:rFonts w:ascii="Times New Roman" w:hAnsi="Times New Roman"/>
          <w:sz w:val="24"/>
          <w:szCs w:val="24"/>
        </w:rPr>
        <w:t>os</w:t>
      </w:r>
      <w:r w:rsidR="00FA3BAF" w:rsidRPr="005E5FDA">
        <w:rPr>
          <w:rFonts w:ascii="Times New Roman" w:hAnsi="Times New Roman"/>
          <w:sz w:val="24"/>
          <w:szCs w:val="24"/>
        </w:rPr>
        <w:t xml:space="preserve"> acontecimientos? ¿Qué tipos de capital social y cultural se </w:t>
      </w:r>
      <w:r w:rsidR="00D21D1B" w:rsidRPr="005E5FDA">
        <w:rPr>
          <w:rFonts w:ascii="Times New Roman" w:hAnsi="Times New Roman"/>
          <w:sz w:val="24"/>
          <w:szCs w:val="24"/>
        </w:rPr>
        <w:t xml:space="preserve">les </w:t>
      </w:r>
      <w:r w:rsidR="00FA3BAF" w:rsidRPr="005E5FDA">
        <w:rPr>
          <w:rFonts w:ascii="Times New Roman" w:hAnsi="Times New Roman"/>
          <w:sz w:val="24"/>
          <w:szCs w:val="24"/>
        </w:rPr>
        <w:t>atribuy</w:t>
      </w:r>
      <w:r w:rsidR="006F77CA">
        <w:rPr>
          <w:rFonts w:ascii="Times New Roman" w:hAnsi="Times New Roman"/>
          <w:sz w:val="24"/>
          <w:szCs w:val="24"/>
        </w:rPr>
        <w:t xml:space="preserve">ó </w:t>
      </w:r>
      <w:r w:rsidR="00FA3BAF" w:rsidRPr="005E5FDA">
        <w:rPr>
          <w:rFonts w:ascii="Times New Roman" w:hAnsi="Times New Roman"/>
          <w:sz w:val="24"/>
          <w:szCs w:val="24"/>
        </w:rPr>
        <w:t xml:space="preserve">en el discurso periodístico? </w:t>
      </w:r>
      <w:r w:rsidR="006F77CA">
        <w:rPr>
          <w:rFonts w:ascii="Times New Roman" w:hAnsi="Times New Roman"/>
          <w:sz w:val="24"/>
          <w:szCs w:val="24"/>
        </w:rPr>
        <w:t xml:space="preserve">¿Qué se dijo de la confianza de las mujeres en la política y sus instituciones? En definitiva, </w:t>
      </w:r>
      <w:r w:rsidR="00FA3BAF" w:rsidRPr="005E5FDA">
        <w:rPr>
          <w:rFonts w:ascii="Times New Roman" w:hAnsi="Times New Roman"/>
          <w:sz w:val="24"/>
          <w:szCs w:val="24"/>
        </w:rPr>
        <w:t>¿</w:t>
      </w:r>
      <w:r w:rsidR="006F77CA">
        <w:rPr>
          <w:rFonts w:ascii="Times New Roman" w:hAnsi="Times New Roman"/>
          <w:sz w:val="24"/>
          <w:szCs w:val="24"/>
        </w:rPr>
        <w:t>c</w:t>
      </w:r>
      <w:r w:rsidR="00FA3BAF" w:rsidRPr="005E5FDA">
        <w:rPr>
          <w:rFonts w:ascii="Times New Roman" w:hAnsi="Times New Roman"/>
          <w:sz w:val="24"/>
          <w:szCs w:val="24"/>
        </w:rPr>
        <w:t xml:space="preserve">uáles fueron los enfoques o </w:t>
      </w:r>
      <w:r w:rsidR="00FA3BAF" w:rsidRPr="005E5FDA">
        <w:rPr>
          <w:rFonts w:ascii="Times New Roman" w:hAnsi="Times New Roman"/>
          <w:i/>
          <w:sz w:val="24"/>
          <w:szCs w:val="24"/>
        </w:rPr>
        <w:t>frames</w:t>
      </w:r>
      <w:r w:rsidR="00FA3BAF" w:rsidRPr="005E5FDA">
        <w:rPr>
          <w:rFonts w:ascii="Times New Roman" w:hAnsi="Times New Roman"/>
          <w:sz w:val="24"/>
          <w:szCs w:val="24"/>
        </w:rPr>
        <w:t xml:space="preserve"> que expusieron </w:t>
      </w:r>
      <w:r w:rsidR="00CE5E29" w:rsidRPr="005E5FDA">
        <w:rPr>
          <w:rFonts w:ascii="Times New Roman" w:hAnsi="Times New Roman"/>
          <w:sz w:val="24"/>
          <w:szCs w:val="24"/>
        </w:rPr>
        <w:t xml:space="preserve">dichos medios </w:t>
      </w:r>
      <w:r w:rsidR="00FA3BAF" w:rsidRPr="005E5FDA">
        <w:rPr>
          <w:rFonts w:ascii="Times New Roman" w:hAnsi="Times New Roman"/>
          <w:sz w:val="24"/>
          <w:szCs w:val="24"/>
        </w:rPr>
        <w:t>sobre la</w:t>
      </w:r>
      <w:r w:rsidR="00A27B9F" w:rsidRPr="005E5FDA">
        <w:rPr>
          <w:rFonts w:ascii="Times New Roman" w:hAnsi="Times New Roman"/>
          <w:sz w:val="24"/>
          <w:szCs w:val="24"/>
        </w:rPr>
        <w:t xml:space="preserve"> mujer?</w:t>
      </w:r>
    </w:p>
    <w:p w:rsidR="00901905" w:rsidRPr="003243D0" w:rsidRDefault="00901905" w:rsidP="00B3109F">
      <w:pPr>
        <w:spacing w:after="0" w:line="360" w:lineRule="auto"/>
        <w:ind w:firstLine="708"/>
        <w:jc w:val="both"/>
        <w:rPr>
          <w:rFonts w:ascii="Times New Roman" w:hAnsi="Times New Roman"/>
          <w:b/>
          <w:sz w:val="24"/>
          <w:szCs w:val="24"/>
        </w:rPr>
      </w:pPr>
    </w:p>
    <w:p w:rsidR="009459BD" w:rsidRPr="009459BD" w:rsidRDefault="009459BD" w:rsidP="00901905">
      <w:pPr>
        <w:spacing w:after="0" w:line="360" w:lineRule="auto"/>
        <w:jc w:val="both"/>
        <w:rPr>
          <w:rFonts w:ascii="Times New Roman" w:hAnsi="Times New Roman"/>
          <w:b/>
          <w:sz w:val="28"/>
          <w:szCs w:val="28"/>
        </w:rPr>
      </w:pPr>
      <w:r w:rsidRPr="009459BD">
        <w:rPr>
          <w:rFonts w:ascii="Times New Roman" w:hAnsi="Times New Roman"/>
          <w:b/>
          <w:sz w:val="28"/>
          <w:szCs w:val="28"/>
        </w:rPr>
        <w:t xml:space="preserve">2. Marco teórico </w:t>
      </w:r>
      <w:r w:rsidR="006F77CA">
        <w:rPr>
          <w:rFonts w:ascii="Times New Roman" w:hAnsi="Times New Roman"/>
          <w:b/>
          <w:sz w:val="28"/>
          <w:szCs w:val="28"/>
        </w:rPr>
        <w:t>y contextual</w:t>
      </w:r>
    </w:p>
    <w:p w:rsidR="00901905" w:rsidRPr="003243D0" w:rsidRDefault="009459BD" w:rsidP="00901905">
      <w:pPr>
        <w:spacing w:after="0" w:line="360" w:lineRule="auto"/>
        <w:jc w:val="both"/>
        <w:rPr>
          <w:rFonts w:ascii="Times New Roman" w:hAnsi="Times New Roman"/>
          <w:b/>
          <w:sz w:val="24"/>
          <w:szCs w:val="24"/>
        </w:rPr>
      </w:pPr>
      <w:r>
        <w:rPr>
          <w:rFonts w:ascii="Times New Roman" w:hAnsi="Times New Roman"/>
          <w:b/>
          <w:sz w:val="24"/>
          <w:szCs w:val="24"/>
        </w:rPr>
        <w:t xml:space="preserve">2.1 </w:t>
      </w:r>
      <w:r w:rsidR="00B843D3">
        <w:rPr>
          <w:rFonts w:ascii="Times New Roman" w:hAnsi="Times New Roman"/>
          <w:b/>
          <w:sz w:val="24"/>
          <w:szCs w:val="24"/>
        </w:rPr>
        <w:t>La primera extensión de la ciudadanía</w:t>
      </w:r>
    </w:p>
    <w:p w:rsidR="004E6A49" w:rsidRPr="005D4777" w:rsidRDefault="00A33CE0" w:rsidP="009C750F">
      <w:pPr>
        <w:tabs>
          <w:tab w:val="left" w:pos="902"/>
        </w:tabs>
        <w:spacing w:after="0" w:line="360" w:lineRule="auto"/>
        <w:jc w:val="both"/>
        <w:rPr>
          <w:rFonts w:ascii="Times New Roman" w:hAnsi="Times New Roman"/>
          <w:sz w:val="24"/>
          <w:szCs w:val="24"/>
        </w:rPr>
      </w:pPr>
      <w:r>
        <w:rPr>
          <w:rFonts w:ascii="Times New Roman" w:hAnsi="Times New Roman"/>
          <w:sz w:val="24"/>
          <w:szCs w:val="24"/>
        </w:rPr>
        <w:t xml:space="preserve">La </w:t>
      </w:r>
      <w:r w:rsidR="004E6A49" w:rsidRPr="005D4777">
        <w:rPr>
          <w:rFonts w:ascii="Times New Roman" w:hAnsi="Times New Roman"/>
          <w:sz w:val="24"/>
          <w:szCs w:val="24"/>
        </w:rPr>
        <w:t xml:space="preserve">primera Constitución de 1823 estableció que </w:t>
      </w:r>
      <w:r w:rsidR="00553A23">
        <w:rPr>
          <w:rFonts w:ascii="Times New Roman" w:hAnsi="Times New Roman"/>
          <w:sz w:val="24"/>
          <w:szCs w:val="24"/>
        </w:rPr>
        <w:t xml:space="preserve">solo </w:t>
      </w:r>
      <w:r w:rsidR="004E6A49" w:rsidRPr="005D4777">
        <w:rPr>
          <w:rFonts w:ascii="Times New Roman" w:hAnsi="Times New Roman"/>
          <w:sz w:val="24"/>
          <w:szCs w:val="24"/>
        </w:rPr>
        <w:t>algunos peruanos serían ciudadanos y otros no, dependiendo de si p</w:t>
      </w:r>
      <w:r w:rsidR="00BD197D">
        <w:rPr>
          <w:rFonts w:ascii="Times New Roman" w:hAnsi="Times New Roman"/>
          <w:sz w:val="24"/>
          <w:szCs w:val="24"/>
        </w:rPr>
        <w:t>os</w:t>
      </w:r>
      <w:r w:rsidR="004E6A49" w:rsidRPr="005D4777">
        <w:rPr>
          <w:rFonts w:ascii="Times New Roman" w:hAnsi="Times New Roman"/>
          <w:sz w:val="24"/>
          <w:szCs w:val="24"/>
        </w:rPr>
        <w:t>eían propiedades u ostentaban determinados capitales culturales, como saber leer y escribir</w:t>
      </w:r>
      <w:r w:rsidR="006F77CA">
        <w:rPr>
          <w:rFonts w:ascii="Times New Roman" w:hAnsi="Times New Roman"/>
          <w:sz w:val="24"/>
          <w:szCs w:val="24"/>
        </w:rPr>
        <w:t>;</w:t>
      </w:r>
      <w:r w:rsidR="004E6A49" w:rsidRPr="005D4777">
        <w:rPr>
          <w:rFonts w:ascii="Times New Roman" w:hAnsi="Times New Roman"/>
          <w:sz w:val="24"/>
          <w:szCs w:val="24"/>
        </w:rPr>
        <w:t xml:space="preserve"> restricciones que han coartado el derecho al sufragio de las mujeres, los analfabetos y los indígenas</w:t>
      </w:r>
      <w:r w:rsidR="004E6A49" w:rsidRPr="005D4777">
        <w:rPr>
          <w:rFonts w:ascii="Times New Roman" w:hAnsi="Times New Roman"/>
          <w:noProof/>
          <w:sz w:val="24"/>
          <w:szCs w:val="24"/>
        </w:rPr>
        <w:t xml:space="preserve"> (Abad, 2009)</w:t>
      </w:r>
      <w:r w:rsidR="004E6A49" w:rsidRPr="005D4777">
        <w:rPr>
          <w:rFonts w:ascii="Times New Roman" w:hAnsi="Times New Roman"/>
          <w:sz w:val="24"/>
          <w:szCs w:val="24"/>
        </w:rPr>
        <w:t>.</w:t>
      </w:r>
      <w:r w:rsidR="006F77CA">
        <w:rPr>
          <w:rFonts w:ascii="Times New Roman" w:hAnsi="Times New Roman"/>
          <w:sz w:val="24"/>
          <w:szCs w:val="24"/>
        </w:rPr>
        <w:t xml:space="preserve"> </w:t>
      </w:r>
      <w:r w:rsidR="004646CC">
        <w:rPr>
          <w:rFonts w:ascii="Times New Roman" w:hAnsi="Times New Roman"/>
          <w:sz w:val="24"/>
          <w:szCs w:val="24"/>
        </w:rPr>
        <w:t xml:space="preserve">En el </w:t>
      </w:r>
      <w:r w:rsidR="006F77CA">
        <w:rPr>
          <w:rFonts w:ascii="Times New Roman" w:hAnsi="Times New Roman"/>
          <w:sz w:val="24"/>
          <w:szCs w:val="24"/>
        </w:rPr>
        <w:t>siglo XX</w:t>
      </w:r>
      <w:r w:rsidR="004646CC">
        <w:rPr>
          <w:rFonts w:ascii="Times New Roman" w:hAnsi="Times New Roman"/>
          <w:sz w:val="24"/>
          <w:szCs w:val="24"/>
        </w:rPr>
        <w:t xml:space="preserve">, </w:t>
      </w:r>
      <w:r w:rsidR="00F85FDE">
        <w:rPr>
          <w:rFonts w:ascii="Times New Roman" w:hAnsi="Times New Roman"/>
          <w:sz w:val="24"/>
          <w:szCs w:val="24"/>
        </w:rPr>
        <w:t>las mujeres p</w:t>
      </w:r>
      <w:r w:rsidR="009C750F">
        <w:rPr>
          <w:rFonts w:ascii="Times New Roman" w:hAnsi="Times New Roman"/>
          <w:sz w:val="24"/>
          <w:szCs w:val="24"/>
        </w:rPr>
        <w:t xml:space="preserve">asaron de un </w:t>
      </w:r>
      <w:r w:rsidR="009C750F" w:rsidRPr="005D4777">
        <w:rPr>
          <w:rFonts w:ascii="Times New Roman" w:hAnsi="Times New Roman"/>
          <w:sz w:val="24"/>
          <w:szCs w:val="24"/>
        </w:rPr>
        <w:t>no reconocimiento como sujetos de derecho, a un igualitarismo</w:t>
      </w:r>
      <w:r w:rsidR="009C750F">
        <w:rPr>
          <w:rFonts w:ascii="Times New Roman" w:hAnsi="Times New Roman"/>
          <w:sz w:val="24"/>
          <w:szCs w:val="24"/>
        </w:rPr>
        <w:t>,</w:t>
      </w:r>
      <w:r w:rsidR="009C750F" w:rsidRPr="005D4777">
        <w:rPr>
          <w:rFonts w:ascii="Times New Roman" w:hAnsi="Times New Roman"/>
          <w:sz w:val="24"/>
          <w:szCs w:val="24"/>
        </w:rPr>
        <w:t xml:space="preserve"> en el que se descartó cualquier inequidad respecto a los hombres</w:t>
      </w:r>
      <w:r w:rsidR="006F77CA">
        <w:rPr>
          <w:rFonts w:ascii="Times New Roman" w:hAnsi="Times New Roman"/>
          <w:sz w:val="24"/>
          <w:szCs w:val="24"/>
        </w:rPr>
        <w:t xml:space="preserve">. Las </w:t>
      </w:r>
      <w:r w:rsidR="006F77CA" w:rsidRPr="005D4777">
        <w:rPr>
          <w:rFonts w:ascii="Times New Roman" w:hAnsi="Times New Roman"/>
          <w:sz w:val="24"/>
          <w:szCs w:val="24"/>
        </w:rPr>
        <w:t>oleadas feministas (de 1918 y 1960) y el movimiento mundial promovido por las Naciones Unidas</w:t>
      </w:r>
      <w:r w:rsidR="006F77CA">
        <w:rPr>
          <w:rFonts w:ascii="Times New Roman" w:hAnsi="Times New Roman"/>
          <w:sz w:val="24"/>
          <w:szCs w:val="24"/>
        </w:rPr>
        <w:t xml:space="preserve"> </w:t>
      </w:r>
      <w:r w:rsidR="006F77CA">
        <w:rPr>
          <w:rFonts w:ascii="Times New Roman" w:hAnsi="Times New Roman"/>
          <w:sz w:val="24"/>
          <w:szCs w:val="24"/>
        </w:rPr>
        <w:lastRenderedPageBreak/>
        <w:t xml:space="preserve">contribuyeron al reconocimiento de su </w:t>
      </w:r>
      <w:r w:rsidR="006F77CA" w:rsidRPr="005D4777">
        <w:rPr>
          <w:rFonts w:ascii="Times New Roman" w:hAnsi="Times New Roman"/>
          <w:sz w:val="24"/>
          <w:szCs w:val="24"/>
        </w:rPr>
        <w:t>autonomía</w:t>
      </w:r>
      <w:r w:rsidR="006F77CA">
        <w:rPr>
          <w:rFonts w:ascii="Times New Roman" w:hAnsi="Times New Roman"/>
          <w:sz w:val="24"/>
          <w:szCs w:val="24"/>
        </w:rPr>
        <w:t xml:space="preserve">; y, luego, </w:t>
      </w:r>
      <w:r w:rsidR="00F85FDE">
        <w:rPr>
          <w:rFonts w:ascii="Times New Roman" w:hAnsi="Times New Roman"/>
          <w:sz w:val="24"/>
          <w:szCs w:val="24"/>
        </w:rPr>
        <w:t xml:space="preserve">se han promocionado </w:t>
      </w:r>
      <w:r w:rsidR="009C750F" w:rsidRPr="005D4777">
        <w:rPr>
          <w:rFonts w:ascii="Times New Roman" w:hAnsi="Times New Roman"/>
          <w:sz w:val="24"/>
          <w:szCs w:val="24"/>
        </w:rPr>
        <w:t>acciones afirmativas, como las cuotas de participación política</w:t>
      </w:r>
      <w:r w:rsidR="006F77CA">
        <w:rPr>
          <w:rFonts w:ascii="Times New Roman" w:hAnsi="Times New Roman"/>
          <w:sz w:val="24"/>
          <w:szCs w:val="24"/>
        </w:rPr>
        <w:t xml:space="preserve"> p</w:t>
      </w:r>
      <w:r w:rsidR="009C750F" w:rsidRPr="005D4777">
        <w:rPr>
          <w:rFonts w:ascii="Times New Roman" w:hAnsi="Times New Roman"/>
          <w:sz w:val="24"/>
          <w:szCs w:val="24"/>
        </w:rPr>
        <w:t>ara una igualdad real</w:t>
      </w:r>
      <w:r w:rsidR="009C750F">
        <w:rPr>
          <w:rFonts w:ascii="Times New Roman" w:hAnsi="Times New Roman"/>
          <w:sz w:val="24"/>
          <w:szCs w:val="24"/>
        </w:rPr>
        <w:t xml:space="preserve"> (Abad, 2009)</w:t>
      </w:r>
      <w:r w:rsidR="009C750F" w:rsidRPr="005D4777">
        <w:rPr>
          <w:rFonts w:ascii="Times New Roman" w:hAnsi="Times New Roman"/>
          <w:sz w:val="24"/>
          <w:szCs w:val="24"/>
        </w:rPr>
        <w:t>.</w:t>
      </w:r>
      <w:r w:rsidR="009C750F">
        <w:rPr>
          <w:rFonts w:ascii="Times New Roman" w:hAnsi="Times New Roman"/>
          <w:sz w:val="24"/>
          <w:szCs w:val="24"/>
        </w:rPr>
        <w:t xml:space="preserve"> </w:t>
      </w:r>
    </w:p>
    <w:p w:rsidR="004E6A49" w:rsidRPr="005D4777" w:rsidRDefault="004E6A49" w:rsidP="0038397C">
      <w:pPr>
        <w:shd w:val="clear" w:color="auto" w:fill="FFFFFF"/>
        <w:spacing w:after="0" w:line="360" w:lineRule="auto"/>
        <w:ind w:firstLine="357"/>
        <w:jc w:val="both"/>
        <w:rPr>
          <w:rFonts w:ascii="Times New Roman" w:hAnsi="Times New Roman"/>
          <w:sz w:val="24"/>
          <w:szCs w:val="24"/>
        </w:rPr>
      </w:pPr>
      <w:r w:rsidRPr="005D4777">
        <w:rPr>
          <w:rFonts w:ascii="Times New Roman" w:hAnsi="Times New Roman"/>
          <w:sz w:val="24"/>
          <w:szCs w:val="24"/>
        </w:rPr>
        <w:t>E</w:t>
      </w:r>
      <w:r w:rsidR="00A33CE0">
        <w:rPr>
          <w:rFonts w:ascii="Times New Roman" w:hAnsi="Times New Roman"/>
          <w:sz w:val="24"/>
          <w:szCs w:val="24"/>
        </w:rPr>
        <w:t xml:space="preserve">cuador fue el primer país de </w:t>
      </w:r>
      <w:r w:rsidRPr="005D4777">
        <w:rPr>
          <w:rFonts w:ascii="Times New Roman" w:hAnsi="Times New Roman"/>
          <w:sz w:val="24"/>
          <w:szCs w:val="24"/>
        </w:rPr>
        <w:t xml:space="preserve">América Latina </w:t>
      </w:r>
      <w:r w:rsidR="00A33CE0">
        <w:rPr>
          <w:rFonts w:ascii="Times New Roman" w:hAnsi="Times New Roman"/>
          <w:sz w:val="24"/>
          <w:szCs w:val="24"/>
        </w:rPr>
        <w:t>que otorgó el voto a las mujeres en 1929. Le siguieron</w:t>
      </w:r>
      <w:r w:rsidR="00A33CE0" w:rsidRPr="006F77CA">
        <w:rPr>
          <w:rFonts w:ascii="Times New Roman" w:hAnsi="Times New Roman"/>
          <w:sz w:val="24"/>
          <w:szCs w:val="24"/>
        </w:rPr>
        <w:t xml:space="preserve">: </w:t>
      </w:r>
      <w:r w:rsidRPr="006F77CA">
        <w:rPr>
          <w:rFonts w:ascii="Times New Roman" w:hAnsi="Times New Roman"/>
          <w:sz w:val="24"/>
          <w:szCs w:val="24"/>
        </w:rPr>
        <w:t>Brasil y Uruguay (1932), Cuba (1934), República Dominicana (1942), Guatemala (1945), Panamá (1946), Argentina y Venezuela (1947)</w:t>
      </w:r>
      <w:r w:rsidR="00D21D1B" w:rsidRPr="006F77CA">
        <w:rPr>
          <w:rFonts w:ascii="Times New Roman" w:hAnsi="Times New Roman"/>
          <w:sz w:val="24"/>
          <w:szCs w:val="24"/>
        </w:rPr>
        <w:t xml:space="preserve">, </w:t>
      </w:r>
      <w:r w:rsidRPr="006F77CA">
        <w:rPr>
          <w:rFonts w:ascii="Times New Roman" w:hAnsi="Times New Roman"/>
          <w:sz w:val="24"/>
          <w:szCs w:val="24"/>
        </w:rPr>
        <w:t>Chile (1949)</w:t>
      </w:r>
      <w:r w:rsidR="00D21D1B" w:rsidRPr="006F77CA">
        <w:rPr>
          <w:rFonts w:ascii="Times New Roman" w:hAnsi="Times New Roman"/>
          <w:sz w:val="24"/>
          <w:szCs w:val="24"/>
        </w:rPr>
        <w:t xml:space="preserve"> </w:t>
      </w:r>
      <w:r w:rsidRPr="006F77CA">
        <w:rPr>
          <w:rFonts w:ascii="Times New Roman" w:hAnsi="Times New Roman"/>
          <w:sz w:val="24"/>
          <w:szCs w:val="24"/>
        </w:rPr>
        <w:t>(Baltra 2006: 46) y Bolivia (1952).</w:t>
      </w:r>
      <w:r w:rsidRPr="005D4777">
        <w:rPr>
          <w:rFonts w:ascii="Times New Roman" w:hAnsi="Times New Roman"/>
          <w:sz w:val="24"/>
          <w:szCs w:val="24"/>
        </w:rPr>
        <w:t xml:space="preserve"> </w:t>
      </w:r>
      <w:r w:rsidR="00A33CE0">
        <w:rPr>
          <w:rFonts w:ascii="Times New Roman" w:hAnsi="Times New Roman"/>
          <w:sz w:val="24"/>
          <w:szCs w:val="24"/>
        </w:rPr>
        <w:t xml:space="preserve">El </w:t>
      </w:r>
      <w:r w:rsidRPr="005D4777">
        <w:rPr>
          <w:rFonts w:ascii="Times New Roman" w:hAnsi="Times New Roman"/>
          <w:sz w:val="24"/>
          <w:szCs w:val="24"/>
        </w:rPr>
        <w:t xml:space="preserve">Perú, Colombia y Paraguay </w:t>
      </w:r>
      <w:r w:rsidR="00A33CE0">
        <w:rPr>
          <w:rFonts w:ascii="Times New Roman" w:hAnsi="Times New Roman"/>
          <w:sz w:val="24"/>
          <w:szCs w:val="24"/>
        </w:rPr>
        <w:t>fueron los últimos en reconocer este derecho</w:t>
      </w:r>
      <w:r w:rsidR="009C750F">
        <w:rPr>
          <w:rFonts w:ascii="Times New Roman" w:hAnsi="Times New Roman"/>
          <w:sz w:val="24"/>
          <w:szCs w:val="24"/>
        </w:rPr>
        <w:t xml:space="preserve"> </w:t>
      </w:r>
      <w:r w:rsidRPr="005D4777">
        <w:rPr>
          <w:rFonts w:ascii="Times New Roman" w:hAnsi="Times New Roman"/>
          <w:sz w:val="24"/>
          <w:szCs w:val="24"/>
        </w:rPr>
        <w:t>(Aguilar</w:t>
      </w:r>
      <w:r w:rsidR="009C750F">
        <w:rPr>
          <w:rFonts w:ascii="Times New Roman" w:hAnsi="Times New Roman"/>
          <w:sz w:val="24"/>
          <w:szCs w:val="24"/>
        </w:rPr>
        <w:t>,</w:t>
      </w:r>
      <w:r w:rsidRPr="005D4777">
        <w:rPr>
          <w:rFonts w:ascii="Times New Roman" w:hAnsi="Times New Roman"/>
          <w:sz w:val="24"/>
          <w:szCs w:val="24"/>
        </w:rPr>
        <w:t xml:space="preserve"> 2003</w:t>
      </w:r>
      <w:r w:rsidR="009C750F">
        <w:rPr>
          <w:rFonts w:ascii="Times New Roman" w:hAnsi="Times New Roman"/>
          <w:sz w:val="24"/>
          <w:szCs w:val="24"/>
        </w:rPr>
        <w:t>)</w:t>
      </w:r>
      <w:r w:rsidR="00D21D1B">
        <w:rPr>
          <w:rFonts w:ascii="Times New Roman" w:hAnsi="Times New Roman"/>
          <w:sz w:val="24"/>
          <w:szCs w:val="24"/>
        </w:rPr>
        <w:t>.</w:t>
      </w:r>
      <w:r w:rsidR="009C750F">
        <w:rPr>
          <w:rFonts w:ascii="Times New Roman" w:hAnsi="Times New Roman"/>
          <w:sz w:val="24"/>
          <w:szCs w:val="24"/>
        </w:rPr>
        <w:t xml:space="preserve"> </w:t>
      </w:r>
    </w:p>
    <w:p w:rsidR="00D41D1E" w:rsidRDefault="00F85FDE" w:rsidP="0038397C">
      <w:pPr>
        <w:shd w:val="clear" w:color="auto" w:fill="FFFFFF"/>
        <w:spacing w:after="0" w:line="360" w:lineRule="auto"/>
        <w:ind w:firstLine="357"/>
        <w:jc w:val="both"/>
        <w:rPr>
          <w:rFonts w:ascii="Times New Roman" w:hAnsi="Times New Roman"/>
          <w:sz w:val="24"/>
          <w:szCs w:val="24"/>
        </w:rPr>
      </w:pPr>
      <w:r>
        <w:rPr>
          <w:rFonts w:ascii="Times New Roman" w:hAnsi="Times New Roman"/>
          <w:sz w:val="24"/>
          <w:szCs w:val="24"/>
        </w:rPr>
        <w:t xml:space="preserve">Si bien la Constitución de 1933 incluyó el voto femenino en </w:t>
      </w:r>
      <w:r w:rsidR="00553A23">
        <w:rPr>
          <w:rFonts w:ascii="Times New Roman" w:hAnsi="Times New Roman"/>
          <w:sz w:val="24"/>
          <w:szCs w:val="24"/>
        </w:rPr>
        <w:t xml:space="preserve">las </w:t>
      </w:r>
      <w:r>
        <w:rPr>
          <w:rFonts w:ascii="Times New Roman" w:hAnsi="Times New Roman"/>
          <w:sz w:val="24"/>
          <w:szCs w:val="24"/>
        </w:rPr>
        <w:t>elecciones</w:t>
      </w:r>
      <w:r w:rsidR="008A0E7E">
        <w:rPr>
          <w:rFonts w:ascii="Times New Roman" w:hAnsi="Times New Roman"/>
          <w:sz w:val="24"/>
          <w:szCs w:val="24"/>
        </w:rPr>
        <w:t xml:space="preserve"> municipales</w:t>
      </w:r>
      <w:r>
        <w:rPr>
          <w:rFonts w:ascii="Times New Roman" w:hAnsi="Times New Roman"/>
          <w:sz w:val="24"/>
          <w:szCs w:val="24"/>
        </w:rPr>
        <w:t>, e</w:t>
      </w:r>
      <w:r w:rsidR="00B779CB">
        <w:rPr>
          <w:rFonts w:ascii="Times New Roman" w:hAnsi="Times New Roman"/>
          <w:sz w:val="24"/>
          <w:szCs w:val="24"/>
        </w:rPr>
        <w:t xml:space="preserve">stas se realizaron </w:t>
      </w:r>
      <w:r w:rsidR="00702781">
        <w:rPr>
          <w:rFonts w:ascii="Times New Roman" w:hAnsi="Times New Roman"/>
          <w:sz w:val="24"/>
          <w:szCs w:val="24"/>
        </w:rPr>
        <w:t xml:space="preserve">recién </w:t>
      </w:r>
      <w:r w:rsidR="00B779CB">
        <w:rPr>
          <w:rFonts w:ascii="Times New Roman" w:hAnsi="Times New Roman"/>
          <w:sz w:val="24"/>
          <w:szCs w:val="24"/>
        </w:rPr>
        <w:t xml:space="preserve">en </w:t>
      </w:r>
      <w:r>
        <w:rPr>
          <w:rFonts w:ascii="Times New Roman" w:hAnsi="Times New Roman"/>
          <w:sz w:val="24"/>
          <w:szCs w:val="24"/>
        </w:rPr>
        <w:t>1963</w:t>
      </w:r>
      <w:r w:rsidR="00B779CB">
        <w:rPr>
          <w:rFonts w:ascii="Times New Roman" w:hAnsi="Times New Roman"/>
          <w:sz w:val="24"/>
          <w:szCs w:val="24"/>
        </w:rPr>
        <w:t xml:space="preserve">. </w:t>
      </w:r>
      <w:r w:rsidR="00553A23">
        <w:rPr>
          <w:rFonts w:ascii="Times New Roman" w:hAnsi="Times New Roman"/>
          <w:sz w:val="24"/>
          <w:szCs w:val="24"/>
        </w:rPr>
        <w:t>No</w:t>
      </w:r>
      <w:r w:rsidR="004E6A49" w:rsidRPr="005D4777">
        <w:rPr>
          <w:rFonts w:ascii="Times New Roman" w:hAnsi="Times New Roman"/>
          <w:sz w:val="24"/>
          <w:szCs w:val="24"/>
        </w:rPr>
        <w:t xml:space="preserve"> reconoc</w:t>
      </w:r>
      <w:r w:rsidR="00553A23">
        <w:rPr>
          <w:rFonts w:ascii="Times New Roman" w:hAnsi="Times New Roman"/>
          <w:sz w:val="24"/>
          <w:szCs w:val="24"/>
        </w:rPr>
        <w:t>ió</w:t>
      </w:r>
      <w:r w:rsidR="004E6A49" w:rsidRPr="005D4777">
        <w:rPr>
          <w:rFonts w:ascii="Times New Roman" w:hAnsi="Times New Roman"/>
          <w:sz w:val="24"/>
          <w:szCs w:val="24"/>
        </w:rPr>
        <w:t xml:space="preserve"> a las mujeres su plena ciudadanía</w:t>
      </w:r>
      <w:r w:rsidR="00841066">
        <w:rPr>
          <w:rFonts w:ascii="Times New Roman" w:hAnsi="Times New Roman"/>
          <w:sz w:val="24"/>
          <w:szCs w:val="24"/>
        </w:rPr>
        <w:t xml:space="preserve"> y solo </w:t>
      </w:r>
      <w:r w:rsidR="004E6A49" w:rsidRPr="005D4777">
        <w:rPr>
          <w:rFonts w:ascii="Times New Roman" w:hAnsi="Times New Roman"/>
          <w:sz w:val="24"/>
          <w:szCs w:val="24"/>
        </w:rPr>
        <w:t>los varones ostentaban el estatus de ciudadanos</w:t>
      </w:r>
      <w:r>
        <w:rPr>
          <w:rFonts w:ascii="Times New Roman" w:hAnsi="Times New Roman"/>
          <w:sz w:val="24"/>
          <w:szCs w:val="24"/>
        </w:rPr>
        <w:t xml:space="preserve">, </w:t>
      </w:r>
      <w:r w:rsidR="004E6A49" w:rsidRPr="005D4777">
        <w:rPr>
          <w:rFonts w:ascii="Times New Roman" w:hAnsi="Times New Roman"/>
          <w:sz w:val="24"/>
          <w:szCs w:val="24"/>
        </w:rPr>
        <w:t>se condicionaba su derecho de sufragio a consideraciones educativas,</w:t>
      </w:r>
      <w:r>
        <w:rPr>
          <w:rFonts w:ascii="Times New Roman" w:hAnsi="Times New Roman"/>
          <w:sz w:val="24"/>
          <w:szCs w:val="24"/>
        </w:rPr>
        <w:t xml:space="preserve"> mayoría de edad y estado civil,</w:t>
      </w:r>
      <w:r w:rsidR="004E6A49" w:rsidRPr="005D4777">
        <w:rPr>
          <w:rFonts w:ascii="Times New Roman" w:hAnsi="Times New Roman"/>
          <w:sz w:val="24"/>
          <w:szCs w:val="24"/>
        </w:rPr>
        <w:t xml:space="preserve"> y se impedía su inscripción en el Registro Electoral</w:t>
      </w:r>
      <w:r>
        <w:rPr>
          <w:rFonts w:ascii="Times New Roman" w:hAnsi="Times New Roman"/>
          <w:sz w:val="24"/>
          <w:szCs w:val="24"/>
        </w:rPr>
        <w:t>.</w:t>
      </w:r>
    </w:p>
    <w:p w:rsidR="00F85FDE" w:rsidRDefault="00841066" w:rsidP="004E6A49">
      <w:pPr>
        <w:shd w:val="clear" w:color="auto" w:fill="FFFFFF"/>
        <w:spacing w:after="0" w:line="360" w:lineRule="auto"/>
        <w:ind w:firstLine="357"/>
        <w:jc w:val="both"/>
        <w:rPr>
          <w:rFonts w:ascii="Times New Roman" w:hAnsi="Times New Roman"/>
          <w:sz w:val="24"/>
          <w:szCs w:val="24"/>
        </w:rPr>
      </w:pPr>
      <w:r>
        <w:rPr>
          <w:rFonts w:ascii="Times New Roman" w:hAnsi="Times New Roman"/>
          <w:sz w:val="24"/>
          <w:szCs w:val="24"/>
        </w:rPr>
        <w:t xml:space="preserve">Los </w:t>
      </w:r>
      <w:r w:rsidR="004E6A49" w:rsidRPr="005D4777">
        <w:rPr>
          <w:rFonts w:ascii="Times New Roman" w:hAnsi="Times New Roman"/>
          <w:sz w:val="24"/>
          <w:szCs w:val="24"/>
        </w:rPr>
        <w:t xml:space="preserve">partidos políticos </w:t>
      </w:r>
      <w:r w:rsidR="00B779CB">
        <w:rPr>
          <w:rFonts w:ascii="Times New Roman" w:hAnsi="Times New Roman"/>
          <w:sz w:val="24"/>
          <w:szCs w:val="24"/>
        </w:rPr>
        <w:t xml:space="preserve">no </w:t>
      </w:r>
      <w:r w:rsidR="00AC6B88">
        <w:rPr>
          <w:rFonts w:ascii="Times New Roman" w:hAnsi="Times New Roman"/>
          <w:sz w:val="24"/>
          <w:szCs w:val="24"/>
        </w:rPr>
        <w:t xml:space="preserve">defendieron </w:t>
      </w:r>
      <w:r w:rsidR="004E6A49" w:rsidRPr="005D4777">
        <w:rPr>
          <w:rFonts w:ascii="Times New Roman" w:hAnsi="Times New Roman"/>
          <w:sz w:val="24"/>
          <w:szCs w:val="24"/>
        </w:rPr>
        <w:t xml:space="preserve">el derecho </w:t>
      </w:r>
      <w:r w:rsidR="00B779CB">
        <w:rPr>
          <w:rFonts w:ascii="Times New Roman" w:hAnsi="Times New Roman"/>
          <w:sz w:val="24"/>
          <w:szCs w:val="24"/>
        </w:rPr>
        <w:t>de</w:t>
      </w:r>
      <w:r w:rsidR="004E6A49" w:rsidRPr="005D4777">
        <w:rPr>
          <w:rFonts w:ascii="Times New Roman" w:hAnsi="Times New Roman"/>
          <w:sz w:val="24"/>
          <w:szCs w:val="24"/>
        </w:rPr>
        <w:t xml:space="preserve"> las mujeres</w:t>
      </w:r>
      <w:r>
        <w:rPr>
          <w:rFonts w:ascii="Times New Roman" w:hAnsi="Times New Roman"/>
          <w:sz w:val="24"/>
          <w:szCs w:val="24"/>
        </w:rPr>
        <w:t xml:space="preserve"> e hicieron suyos los </w:t>
      </w:r>
      <w:r w:rsidR="00F85FDE">
        <w:rPr>
          <w:rFonts w:ascii="Times New Roman" w:hAnsi="Times New Roman"/>
          <w:sz w:val="24"/>
          <w:szCs w:val="24"/>
        </w:rPr>
        <w:t xml:space="preserve">irracionales </w:t>
      </w:r>
      <w:r>
        <w:rPr>
          <w:rFonts w:ascii="Times New Roman" w:hAnsi="Times New Roman"/>
          <w:sz w:val="24"/>
          <w:szCs w:val="24"/>
        </w:rPr>
        <w:t xml:space="preserve">prejuicios </w:t>
      </w:r>
      <w:r w:rsidR="00F85FDE">
        <w:rPr>
          <w:rFonts w:ascii="Times New Roman" w:hAnsi="Times New Roman"/>
          <w:sz w:val="24"/>
          <w:szCs w:val="24"/>
        </w:rPr>
        <w:t xml:space="preserve">de una época que </w:t>
      </w:r>
      <w:r w:rsidR="00B779CB">
        <w:rPr>
          <w:rFonts w:ascii="Times New Roman" w:hAnsi="Times New Roman"/>
          <w:sz w:val="24"/>
          <w:szCs w:val="24"/>
        </w:rPr>
        <w:t xml:space="preserve">las </w:t>
      </w:r>
      <w:r w:rsidR="00F85FDE">
        <w:rPr>
          <w:rFonts w:ascii="Times New Roman" w:hAnsi="Times New Roman"/>
          <w:sz w:val="24"/>
          <w:szCs w:val="24"/>
        </w:rPr>
        <w:t>consider</w:t>
      </w:r>
      <w:r w:rsidR="00AC6B88">
        <w:rPr>
          <w:rFonts w:ascii="Times New Roman" w:hAnsi="Times New Roman"/>
          <w:sz w:val="24"/>
          <w:szCs w:val="24"/>
        </w:rPr>
        <w:t>aba</w:t>
      </w:r>
      <w:r w:rsidR="00F85FDE">
        <w:rPr>
          <w:rFonts w:ascii="Times New Roman" w:hAnsi="Times New Roman"/>
          <w:sz w:val="24"/>
          <w:szCs w:val="24"/>
        </w:rPr>
        <w:t xml:space="preserve"> carentes de </w:t>
      </w:r>
      <w:r>
        <w:rPr>
          <w:rFonts w:ascii="Times New Roman" w:hAnsi="Times New Roman"/>
          <w:sz w:val="24"/>
          <w:szCs w:val="24"/>
        </w:rPr>
        <w:t xml:space="preserve">independencia </w:t>
      </w:r>
      <w:r w:rsidRPr="004B22F2">
        <w:rPr>
          <w:rFonts w:ascii="Times New Roman" w:hAnsi="Times New Roman"/>
          <w:sz w:val="24"/>
          <w:szCs w:val="24"/>
        </w:rPr>
        <w:t xml:space="preserve">civil, social, económica, intelectual y religiosa para </w:t>
      </w:r>
      <w:r w:rsidR="00AC6B88">
        <w:rPr>
          <w:rFonts w:ascii="Times New Roman" w:hAnsi="Times New Roman"/>
          <w:sz w:val="24"/>
          <w:szCs w:val="24"/>
        </w:rPr>
        <w:t>sufragar</w:t>
      </w:r>
      <w:r w:rsidRPr="004B22F2">
        <w:rPr>
          <w:rFonts w:ascii="Times New Roman" w:hAnsi="Times New Roman"/>
          <w:sz w:val="24"/>
          <w:szCs w:val="24"/>
        </w:rPr>
        <w:t xml:space="preserve"> con libertad </w:t>
      </w:r>
      <w:r w:rsidR="004B22F2" w:rsidRPr="004B22F2">
        <w:rPr>
          <w:rFonts w:ascii="Times New Roman" w:hAnsi="Times New Roman"/>
          <w:noProof/>
          <w:sz w:val="24"/>
          <w:szCs w:val="24"/>
        </w:rPr>
        <w:t>(Paniagua, 2003)</w:t>
      </w:r>
      <w:r w:rsidR="002A3FA3" w:rsidRPr="004B22F2">
        <w:rPr>
          <w:rFonts w:ascii="Times New Roman" w:hAnsi="Times New Roman"/>
          <w:sz w:val="24"/>
          <w:szCs w:val="24"/>
        </w:rPr>
        <w:t>.</w:t>
      </w:r>
      <w:r w:rsidR="00D21D1B">
        <w:rPr>
          <w:rFonts w:ascii="Times New Roman" w:hAnsi="Times New Roman"/>
          <w:sz w:val="24"/>
          <w:szCs w:val="24"/>
        </w:rPr>
        <w:t xml:space="preserve"> </w:t>
      </w:r>
    </w:p>
    <w:p w:rsidR="004E6A49" w:rsidRPr="005D4777" w:rsidRDefault="00990282" w:rsidP="0038397C">
      <w:pPr>
        <w:shd w:val="clear" w:color="auto" w:fill="FFFFFF"/>
        <w:spacing w:after="0" w:line="360" w:lineRule="auto"/>
        <w:ind w:firstLine="357"/>
        <w:jc w:val="both"/>
        <w:rPr>
          <w:rFonts w:ascii="Times New Roman" w:hAnsi="Times New Roman"/>
          <w:sz w:val="24"/>
          <w:szCs w:val="24"/>
        </w:rPr>
      </w:pPr>
      <w:r>
        <w:rPr>
          <w:rFonts w:ascii="Times New Roman" w:hAnsi="Times New Roman"/>
          <w:sz w:val="24"/>
          <w:szCs w:val="24"/>
        </w:rPr>
        <w:t>En</w:t>
      </w:r>
      <w:r w:rsidR="00E50503">
        <w:rPr>
          <w:rFonts w:ascii="Times New Roman" w:hAnsi="Times New Roman"/>
          <w:sz w:val="24"/>
          <w:szCs w:val="24"/>
        </w:rPr>
        <w:t xml:space="preserve"> </w:t>
      </w:r>
      <w:r w:rsidR="00D41D1E">
        <w:rPr>
          <w:rFonts w:ascii="Times New Roman" w:hAnsi="Times New Roman"/>
          <w:sz w:val="24"/>
          <w:szCs w:val="24"/>
        </w:rPr>
        <w:t xml:space="preserve">setiembre de 1955, </w:t>
      </w:r>
      <w:r>
        <w:rPr>
          <w:rFonts w:ascii="Times New Roman" w:hAnsi="Times New Roman"/>
          <w:sz w:val="24"/>
          <w:szCs w:val="24"/>
        </w:rPr>
        <w:t>e</w:t>
      </w:r>
      <w:r w:rsidR="00D41D1E">
        <w:rPr>
          <w:rFonts w:ascii="Times New Roman" w:hAnsi="Times New Roman"/>
          <w:sz w:val="24"/>
          <w:szCs w:val="24"/>
        </w:rPr>
        <w:t>l presidente Manuel A. Odría</w:t>
      </w:r>
      <w:r w:rsidR="00702781">
        <w:rPr>
          <w:rFonts w:ascii="Times New Roman" w:hAnsi="Times New Roman"/>
          <w:sz w:val="24"/>
          <w:szCs w:val="24"/>
        </w:rPr>
        <w:t>, “un dictador populista de derecha” (López, 1997: 230),</w:t>
      </w:r>
      <w:r w:rsidR="00553A23">
        <w:rPr>
          <w:rFonts w:ascii="Times New Roman" w:hAnsi="Times New Roman"/>
          <w:sz w:val="24"/>
          <w:szCs w:val="24"/>
        </w:rPr>
        <w:t xml:space="preserve"> </w:t>
      </w:r>
      <w:r w:rsidR="00D41D1E">
        <w:rPr>
          <w:rFonts w:ascii="Times New Roman" w:hAnsi="Times New Roman"/>
          <w:sz w:val="24"/>
          <w:szCs w:val="24"/>
        </w:rPr>
        <w:t xml:space="preserve">promulgó </w:t>
      </w:r>
      <w:r w:rsidR="00D41D1E" w:rsidRPr="005D4777">
        <w:rPr>
          <w:rFonts w:ascii="Times New Roman" w:hAnsi="Times New Roman"/>
          <w:sz w:val="24"/>
          <w:szCs w:val="24"/>
        </w:rPr>
        <w:t>la Ley 12391 que modific</w:t>
      </w:r>
      <w:r w:rsidR="006C33C4">
        <w:rPr>
          <w:rFonts w:ascii="Times New Roman" w:hAnsi="Times New Roman"/>
          <w:sz w:val="24"/>
          <w:szCs w:val="24"/>
        </w:rPr>
        <w:t>ó</w:t>
      </w:r>
      <w:r w:rsidR="00D41D1E">
        <w:rPr>
          <w:rFonts w:ascii="Times New Roman" w:hAnsi="Times New Roman"/>
          <w:sz w:val="24"/>
          <w:szCs w:val="24"/>
        </w:rPr>
        <w:t xml:space="preserve"> la </w:t>
      </w:r>
      <w:r w:rsidR="00D41D1E" w:rsidRPr="005D4777">
        <w:rPr>
          <w:rFonts w:ascii="Times New Roman" w:hAnsi="Times New Roman"/>
          <w:sz w:val="24"/>
          <w:szCs w:val="24"/>
          <w:shd w:val="clear" w:color="auto" w:fill="FFFFFF"/>
        </w:rPr>
        <w:t>Carta Política de 1933</w:t>
      </w:r>
      <w:r w:rsidR="00B477C3">
        <w:rPr>
          <w:rFonts w:ascii="Times New Roman" w:hAnsi="Times New Roman"/>
          <w:sz w:val="24"/>
          <w:szCs w:val="24"/>
          <w:shd w:val="clear" w:color="auto" w:fill="FFFFFF"/>
        </w:rPr>
        <w:t xml:space="preserve"> para que las mujeres votaran en las elecciones de 1956</w:t>
      </w:r>
      <w:r w:rsidR="00D21D1B">
        <w:rPr>
          <w:rFonts w:ascii="Times New Roman" w:hAnsi="Times New Roman"/>
          <w:sz w:val="24"/>
          <w:szCs w:val="24"/>
          <w:shd w:val="clear" w:color="auto" w:fill="FFFFFF"/>
        </w:rPr>
        <w:t xml:space="preserve"> </w:t>
      </w:r>
      <w:r w:rsidR="00275890" w:rsidRPr="00275890">
        <w:rPr>
          <w:rFonts w:ascii="Times New Roman" w:hAnsi="Times New Roman"/>
          <w:noProof/>
          <w:sz w:val="24"/>
          <w:szCs w:val="24"/>
          <w:shd w:val="clear" w:color="auto" w:fill="FFFFFF"/>
        </w:rPr>
        <w:t>(Salazar, 2001)</w:t>
      </w:r>
      <w:r w:rsidR="00275890">
        <w:rPr>
          <w:rFonts w:ascii="Times New Roman" w:hAnsi="Times New Roman"/>
          <w:noProof/>
          <w:sz w:val="24"/>
          <w:szCs w:val="24"/>
          <w:shd w:val="clear" w:color="auto" w:fill="FFFFFF"/>
        </w:rPr>
        <w:t>.</w:t>
      </w:r>
      <w:r w:rsidR="0038397C">
        <w:rPr>
          <w:rFonts w:ascii="Times New Roman" w:hAnsi="Times New Roman"/>
          <w:noProof/>
          <w:sz w:val="24"/>
          <w:szCs w:val="24"/>
          <w:shd w:val="clear" w:color="auto" w:fill="FFFFFF"/>
        </w:rPr>
        <w:t xml:space="preserve"> </w:t>
      </w:r>
      <w:r w:rsidR="0038397C">
        <w:rPr>
          <w:rFonts w:ascii="Times New Roman" w:hAnsi="Times New Roman"/>
          <w:sz w:val="24"/>
          <w:szCs w:val="24"/>
          <w:shd w:val="clear" w:color="auto" w:fill="FFFFFF"/>
        </w:rPr>
        <w:t xml:space="preserve">Sin embargo, </w:t>
      </w:r>
      <w:r w:rsidR="00553A23">
        <w:rPr>
          <w:rFonts w:ascii="Times New Roman" w:hAnsi="Times New Roman"/>
          <w:sz w:val="24"/>
          <w:szCs w:val="24"/>
          <w:shd w:val="clear" w:color="auto" w:fill="FFFFFF"/>
        </w:rPr>
        <w:t>continuó</w:t>
      </w:r>
      <w:r w:rsidR="00B477C3">
        <w:rPr>
          <w:rFonts w:ascii="Times New Roman" w:hAnsi="Times New Roman"/>
          <w:sz w:val="24"/>
          <w:szCs w:val="24"/>
        </w:rPr>
        <w:t xml:space="preserve"> </w:t>
      </w:r>
      <w:r w:rsidR="00A60DA6">
        <w:rPr>
          <w:rFonts w:ascii="Times New Roman" w:hAnsi="Times New Roman"/>
          <w:sz w:val="24"/>
          <w:szCs w:val="24"/>
        </w:rPr>
        <w:t>la</w:t>
      </w:r>
      <w:r w:rsidR="00B477C3">
        <w:rPr>
          <w:rFonts w:ascii="Times New Roman" w:hAnsi="Times New Roman"/>
          <w:sz w:val="24"/>
          <w:szCs w:val="24"/>
        </w:rPr>
        <w:t xml:space="preserve"> restricción de que solo podían </w:t>
      </w:r>
      <w:r w:rsidR="00B779CB">
        <w:rPr>
          <w:rFonts w:ascii="Times New Roman" w:hAnsi="Times New Roman"/>
          <w:sz w:val="24"/>
          <w:szCs w:val="24"/>
        </w:rPr>
        <w:t>hacerlo</w:t>
      </w:r>
      <w:r w:rsidR="00B477C3">
        <w:rPr>
          <w:rFonts w:ascii="Times New Roman" w:hAnsi="Times New Roman"/>
          <w:sz w:val="24"/>
          <w:szCs w:val="24"/>
        </w:rPr>
        <w:t xml:space="preserve"> aquellas que </w:t>
      </w:r>
      <w:r w:rsidR="004E6A49" w:rsidRPr="005D4777">
        <w:rPr>
          <w:rFonts w:ascii="Times New Roman" w:hAnsi="Times New Roman"/>
          <w:sz w:val="24"/>
          <w:szCs w:val="24"/>
        </w:rPr>
        <w:t xml:space="preserve">sabían leer y escribir, </w:t>
      </w:r>
      <w:r w:rsidR="00B477C3">
        <w:rPr>
          <w:rFonts w:ascii="Times New Roman" w:hAnsi="Times New Roman"/>
          <w:sz w:val="24"/>
          <w:szCs w:val="24"/>
        </w:rPr>
        <w:t xml:space="preserve">bajo una </w:t>
      </w:r>
      <w:r w:rsidR="004E6A49" w:rsidRPr="005D4777">
        <w:rPr>
          <w:rFonts w:ascii="Times New Roman" w:hAnsi="Times New Roman"/>
          <w:sz w:val="24"/>
          <w:szCs w:val="24"/>
        </w:rPr>
        <w:t>concepción de “ciudadanía capacitaria”</w:t>
      </w:r>
      <w:r w:rsidR="00B477C3">
        <w:rPr>
          <w:rFonts w:ascii="Times New Roman" w:hAnsi="Times New Roman"/>
          <w:sz w:val="24"/>
          <w:szCs w:val="24"/>
        </w:rPr>
        <w:t xml:space="preserve"> (Del Águila, 2012)</w:t>
      </w:r>
      <w:r w:rsidR="00A60DA6">
        <w:rPr>
          <w:rFonts w:ascii="Times New Roman" w:hAnsi="Times New Roman"/>
          <w:sz w:val="24"/>
          <w:szCs w:val="24"/>
        </w:rPr>
        <w:t xml:space="preserve">, es decir, </w:t>
      </w:r>
      <w:r w:rsidR="00B477C3">
        <w:rPr>
          <w:rFonts w:ascii="Times New Roman" w:hAnsi="Times New Roman"/>
          <w:sz w:val="24"/>
          <w:szCs w:val="24"/>
        </w:rPr>
        <w:t xml:space="preserve">debían ser </w:t>
      </w:r>
      <w:r w:rsidR="004E6A49" w:rsidRPr="005D4777">
        <w:rPr>
          <w:rFonts w:ascii="Times New Roman" w:hAnsi="Times New Roman"/>
          <w:sz w:val="24"/>
          <w:szCs w:val="24"/>
        </w:rPr>
        <w:t>letradas</w:t>
      </w:r>
      <w:r w:rsidR="00B477C3">
        <w:rPr>
          <w:rFonts w:ascii="Times New Roman" w:hAnsi="Times New Roman"/>
          <w:sz w:val="24"/>
          <w:szCs w:val="24"/>
        </w:rPr>
        <w:t>, mayores de edad o estar casadas.</w:t>
      </w:r>
    </w:p>
    <w:p w:rsidR="00E50503" w:rsidRDefault="007C3B51" w:rsidP="00E50503">
      <w:pPr>
        <w:spacing w:after="0" w:line="360" w:lineRule="auto"/>
        <w:ind w:firstLine="360"/>
        <w:jc w:val="both"/>
        <w:rPr>
          <w:rFonts w:ascii="Times New Roman" w:hAnsi="Times New Roman"/>
          <w:sz w:val="24"/>
          <w:szCs w:val="24"/>
          <w:highlight w:val="cyan"/>
        </w:rPr>
      </w:pPr>
      <w:r w:rsidRPr="005D4777">
        <w:rPr>
          <w:rFonts w:ascii="Times New Roman" w:hAnsi="Times New Roman"/>
          <w:sz w:val="24"/>
          <w:szCs w:val="24"/>
        </w:rPr>
        <w:t xml:space="preserve">En </w:t>
      </w:r>
      <w:r>
        <w:rPr>
          <w:rFonts w:ascii="Times New Roman" w:hAnsi="Times New Roman"/>
          <w:sz w:val="24"/>
          <w:szCs w:val="24"/>
        </w:rPr>
        <w:t xml:space="preserve">dichas elecciones, </w:t>
      </w:r>
      <w:r w:rsidRPr="005D4777">
        <w:rPr>
          <w:rFonts w:ascii="Times New Roman" w:hAnsi="Times New Roman"/>
          <w:sz w:val="24"/>
          <w:szCs w:val="24"/>
          <w:shd w:val="clear" w:color="auto" w:fill="FFFFFF"/>
        </w:rPr>
        <w:t>fueron elegidas una senadora y ocho diputadas</w:t>
      </w:r>
      <w:r w:rsidR="004A7001">
        <w:rPr>
          <w:rFonts w:ascii="Times New Roman" w:hAnsi="Times New Roman"/>
          <w:sz w:val="24"/>
          <w:szCs w:val="24"/>
          <w:shd w:val="clear" w:color="auto" w:fill="FFFFFF"/>
        </w:rPr>
        <w:t>.</w:t>
      </w:r>
      <w:r w:rsidR="00231D47">
        <w:rPr>
          <w:rFonts w:ascii="Times New Roman" w:hAnsi="Times New Roman"/>
          <w:sz w:val="24"/>
          <w:szCs w:val="24"/>
          <w:shd w:val="clear" w:color="auto" w:fill="FFFFFF"/>
        </w:rPr>
        <w:t xml:space="preserve"> </w:t>
      </w:r>
      <w:r w:rsidR="00B42C31">
        <w:rPr>
          <w:rFonts w:ascii="Times New Roman" w:hAnsi="Times New Roman"/>
          <w:sz w:val="24"/>
          <w:szCs w:val="24"/>
          <w:shd w:val="clear" w:color="auto" w:fill="FFFFFF"/>
        </w:rPr>
        <w:t xml:space="preserve">Las mujeres, antes con un rol pasivo en los procesos electorales, fueron el elemento nuevo (Guerra, 1994). </w:t>
      </w:r>
      <w:r w:rsidR="00231D47">
        <w:rPr>
          <w:rFonts w:ascii="Times New Roman" w:hAnsi="Times New Roman"/>
          <w:sz w:val="24"/>
          <w:szCs w:val="24"/>
          <w:shd w:val="clear" w:color="auto" w:fill="FFFFFF"/>
        </w:rPr>
        <w:t xml:space="preserve">Muchas </w:t>
      </w:r>
      <w:r w:rsidR="00B42C31">
        <w:rPr>
          <w:rFonts w:ascii="Times New Roman" w:hAnsi="Times New Roman"/>
          <w:sz w:val="24"/>
          <w:szCs w:val="24"/>
          <w:shd w:val="clear" w:color="auto" w:fill="FFFFFF"/>
        </w:rPr>
        <w:t>se</w:t>
      </w:r>
      <w:r w:rsidR="00231D47" w:rsidRPr="005D4777">
        <w:rPr>
          <w:rFonts w:ascii="Times New Roman" w:hAnsi="Times New Roman"/>
          <w:sz w:val="24"/>
          <w:szCs w:val="24"/>
          <w:shd w:val="clear" w:color="auto" w:fill="FFFFFF"/>
        </w:rPr>
        <w:t xml:space="preserve"> movilizaron como miembros de mesa y personeras de sus agrupaciones políticas</w:t>
      </w:r>
      <w:r w:rsidR="00231D47">
        <w:rPr>
          <w:rFonts w:ascii="Times New Roman" w:hAnsi="Times New Roman"/>
          <w:sz w:val="24"/>
          <w:szCs w:val="24"/>
          <w:shd w:val="clear" w:color="auto" w:fill="FFFFFF"/>
        </w:rPr>
        <w:t xml:space="preserve">. </w:t>
      </w:r>
      <w:r w:rsidR="00B779CB">
        <w:rPr>
          <w:rFonts w:ascii="Times New Roman" w:hAnsi="Times New Roman"/>
          <w:sz w:val="24"/>
          <w:szCs w:val="24"/>
          <w:shd w:val="clear" w:color="auto" w:fill="FFFFFF"/>
        </w:rPr>
        <w:t xml:space="preserve">De </w:t>
      </w:r>
      <w:r w:rsidR="004A7001">
        <w:rPr>
          <w:rFonts w:ascii="Times New Roman" w:hAnsi="Times New Roman"/>
          <w:sz w:val="24"/>
          <w:szCs w:val="24"/>
          <w:shd w:val="clear" w:color="auto" w:fill="FFFFFF"/>
        </w:rPr>
        <w:t xml:space="preserve">un total de </w:t>
      </w:r>
      <w:r w:rsidRPr="005D4777">
        <w:rPr>
          <w:rFonts w:ascii="Times New Roman" w:hAnsi="Times New Roman"/>
          <w:sz w:val="24"/>
          <w:szCs w:val="24"/>
          <w:shd w:val="clear" w:color="auto" w:fill="FFFFFF"/>
        </w:rPr>
        <w:t xml:space="preserve">1’575,741 </w:t>
      </w:r>
      <w:r w:rsidR="004A7001">
        <w:rPr>
          <w:rFonts w:ascii="Times New Roman" w:hAnsi="Times New Roman"/>
          <w:sz w:val="24"/>
          <w:szCs w:val="24"/>
          <w:shd w:val="clear" w:color="auto" w:fill="FFFFFF"/>
        </w:rPr>
        <w:t xml:space="preserve">votantes, </w:t>
      </w:r>
      <w:r w:rsidR="00B779CB">
        <w:rPr>
          <w:rFonts w:ascii="Times New Roman" w:hAnsi="Times New Roman"/>
          <w:sz w:val="24"/>
          <w:szCs w:val="24"/>
          <w:shd w:val="clear" w:color="auto" w:fill="FFFFFF"/>
        </w:rPr>
        <w:t>más de un tercio (</w:t>
      </w:r>
      <w:r w:rsidRPr="005D4777">
        <w:rPr>
          <w:rFonts w:ascii="Times New Roman" w:hAnsi="Times New Roman"/>
          <w:sz w:val="24"/>
          <w:szCs w:val="24"/>
          <w:shd w:val="clear" w:color="auto" w:fill="FFFFFF"/>
        </w:rPr>
        <w:t>531.541</w:t>
      </w:r>
      <w:r w:rsidR="00B779CB">
        <w:rPr>
          <w:rFonts w:ascii="Times New Roman" w:hAnsi="Times New Roman"/>
          <w:sz w:val="24"/>
          <w:szCs w:val="24"/>
          <w:shd w:val="clear" w:color="auto" w:fill="FFFFFF"/>
        </w:rPr>
        <w:t>)</w:t>
      </w:r>
      <w:r w:rsidRPr="005D4777">
        <w:rPr>
          <w:rFonts w:ascii="Times New Roman" w:hAnsi="Times New Roman"/>
          <w:sz w:val="24"/>
          <w:szCs w:val="24"/>
          <w:shd w:val="clear" w:color="auto" w:fill="FFFFFF"/>
        </w:rPr>
        <w:t xml:space="preserve"> eran mujeres</w:t>
      </w:r>
      <w:r w:rsidR="00B779CB">
        <w:rPr>
          <w:rFonts w:ascii="Times New Roman" w:hAnsi="Times New Roman"/>
          <w:sz w:val="24"/>
          <w:szCs w:val="24"/>
          <w:shd w:val="clear" w:color="auto" w:fill="FFFFFF"/>
        </w:rPr>
        <w:t xml:space="preserve">. No obstante, miles de iletradas no votaron. Como reveló </w:t>
      </w:r>
      <w:r w:rsidR="00553A23">
        <w:rPr>
          <w:rFonts w:ascii="Times New Roman" w:hAnsi="Times New Roman"/>
          <w:sz w:val="24"/>
          <w:szCs w:val="24"/>
          <w:shd w:val="clear" w:color="auto" w:fill="FFFFFF"/>
        </w:rPr>
        <w:t xml:space="preserve">el censo </w:t>
      </w:r>
      <w:r w:rsidR="00702781">
        <w:rPr>
          <w:rFonts w:ascii="Times New Roman" w:hAnsi="Times New Roman"/>
          <w:sz w:val="24"/>
          <w:szCs w:val="24"/>
          <w:shd w:val="clear" w:color="auto" w:fill="FFFFFF"/>
        </w:rPr>
        <w:t>realizado en</w:t>
      </w:r>
      <w:r w:rsidR="004A700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1961</w:t>
      </w:r>
      <w:r w:rsidR="00B779CB">
        <w:rPr>
          <w:rFonts w:ascii="Times New Roman" w:hAnsi="Times New Roman"/>
          <w:sz w:val="24"/>
          <w:szCs w:val="24"/>
          <w:shd w:val="clear" w:color="auto" w:fill="FFFFFF"/>
        </w:rPr>
        <w:t xml:space="preserve">, </w:t>
      </w:r>
      <w:r w:rsidR="004A7001">
        <w:rPr>
          <w:rFonts w:ascii="Times New Roman" w:hAnsi="Times New Roman"/>
          <w:sz w:val="24"/>
          <w:szCs w:val="24"/>
          <w:shd w:val="clear" w:color="auto" w:fill="FFFFFF"/>
        </w:rPr>
        <w:t>el</w:t>
      </w:r>
      <w:r>
        <w:rPr>
          <w:rFonts w:ascii="Times New Roman" w:hAnsi="Times New Roman"/>
          <w:sz w:val="24"/>
          <w:szCs w:val="24"/>
          <w:shd w:val="clear" w:color="auto" w:fill="FFFFFF"/>
        </w:rPr>
        <w:t xml:space="preserve"> 67% de la población analfabeta era</w:t>
      </w:r>
      <w:r w:rsidR="00B779CB">
        <w:rPr>
          <w:rFonts w:ascii="Times New Roman" w:hAnsi="Times New Roman"/>
          <w:sz w:val="24"/>
          <w:szCs w:val="24"/>
          <w:shd w:val="clear" w:color="auto" w:fill="FFFFFF"/>
        </w:rPr>
        <w:t xml:space="preserve"> femenina</w:t>
      </w:r>
      <w:r w:rsidRPr="00275890">
        <w:rPr>
          <w:rFonts w:ascii="Times New Roman" w:hAnsi="Times New Roman"/>
          <w:sz w:val="24"/>
          <w:szCs w:val="24"/>
          <w:shd w:val="clear" w:color="auto" w:fill="FFFFFF"/>
        </w:rPr>
        <w:t xml:space="preserve"> (INEI, 1995).</w:t>
      </w:r>
      <w:r w:rsidR="00231D47" w:rsidRPr="00275890">
        <w:rPr>
          <w:rFonts w:ascii="Times New Roman" w:hAnsi="Times New Roman"/>
          <w:sz w:val="24"/>
          <w:szCs w:val="24"/>
          <w:shd w:val="clear" w:color="auto" w:fill="FFFFFF"/>
        </w:rPr>
        <w:t xml:space="preserve"> </w:t>
      </w:r>
      <w:r w:rsidR="00553A23">
        <w:rPr>
          <w:rFonts w:ascii="Times New Roman" w:hAnsi="Times New Roman"/>
          <w:sz w:val="24"/>
          <w:szCs w:val="24"/>
          <w:shd w:val="clear" w:color="auto" w:fill="FFFFFF"/>
        </w:rPr>
        <w:t>C</w:t>
      </w:r>
      <w:r w:rsidR="00B779CB">
        <w:rPr>
          <w:rFonts w:ascii="Times New Roman" w:hAnsi="Times New Roman"/>
          <w:sz w:val="24"/>
          <w:szCs w:val="24"/>
          <w:shd w:val="clear" w:color="auto" w:fill="FFFFFF"/>
        </w:rPr>
        <w:t xml:space="preserve">on </w:t>
      </w:r>
      <w:r w:rsidR="00112119">
        <w:rPr>
          <w:rFonts w:ascii="Times New Roman" w:hAnsi="Times New Roman"/>
          <w:sz w:val="24"/>
          <w:szCs w:val="24"/>
          <w:shd w:val="clear" w:color="auto" w:fill="FFFFFF"/>
        </w:rPr>
        <w:t xml:space="preserve">la </w:t>
      </w:r>
      <w:r w:rsidR="006C33C4">
        <w:rPr>
          <w:rFonts w:ascii="Times New Roman" w:hAnsi="Times New Roman"/>
          <w:sz w:val="24"/>
          <w:szCs w:val="24"/>
        </w:rPr>
        <w:t>Constitución de 1979</w:t>
      </w:r>
      <w:r w:rsidR="00B779CB">
        <w:rPr>
          <w:rFonts w:ascii="Times New Roman" w:hAnsi="Times New Roman"/>
          <w:sz w:val="24"/>
          <w:szCs w:val="24"/>
        </w:rPr>
        <w:t>, que</w:t>
      </w:r>
      <w:r w:rsidR="00112119">
        <w:rPr>
          <w:rFonts w:ascii="Times New Roman" w:hAnsi="Times New Roman"/>
          <w:sz w:val="24"/>
          <w:szCs w:val="24"/>
        </w:rPr>
        <w:t xml:space="preserve"> consagró el sufragio universal, la categoría de</w:t>
      </w:r>
      <w:r w:rsidR="00A245A6">
        <w:rPr>
          <w:rFonts w:ascii="Times New Roman" w:hAnsi="Times New Roman"/>
          <w:sz w:val="24"/>
          <w:szCs w:val="24"/>
        </w:rPr>
        <w:t xml:space="preserve"> </w:t>
      </w:r>
      <w:r w:rsidR="006C33C4">
        <w:rPr>
          <w:rFonts w:ascii="Times New Roman" w:hAnsi="Times New Roman"/>
          <w:sz w:val="24"/>
          <w:szCs w:val="24"/>
        </w:rPr>
        <w:t>individuos sin derechos</w:t>
      </w:r>
      <w:r w:rsidR="006C33C4">
        <w:rPr>
          <w:rFonts w:ascii="Times New Roman" w:hAnsi="Times New Roman"/>
          <w:noProof/>
          <w:sz w:val="24"/>
          <w:szCs w:val="24"/>
        </w:rPr>
        <w:t xml:space="preserve"> </w:t>
      </w:r>
      <w:r w:rsidR="00B779CB">
        <w:rPr>
          <w:rFonts w:ascii="Times New Roman" w:hAnsi="Times New Roman"/>
          <w:noProof/>
          <w:sz w:val="24"/>
          <w:szCs w:val="24"/>
        </w:rPr>
        <w:t xml:space="preserve">quedó atrás </w:t>
      </w:r>
      <w:r w:rsidR="006C33C4" w:rsidRPr="006C33C4">
        <w:rPr>
          <w:rFonts w:ascii="Times New Roman" w:hAnsi="Times New Roman"/>
          <w:noProof/>
          <w:sz w:val="24"/>
          <w:szCs w:val="24"/>
        </w:rPr>
        <w:t>(López, 1997</w:t>
      </w:r>
      <w:r w:rsidR="004E6A49" w:rsidRPr="005D4777">
        <w:rPr>
          <w:rFonts w:ascii="Times New Roman" w:hAnsi="Times New Roman"/>
          <w:sz w:val="24"/>
          <w:szCs w:val="24"/>
        </w:rPr>
        <w:t>)</w:t>
      </w:r>
      <w:r w:rsidR="00112119">
        <w:rPr>
          <w:rFonts w:ascii="Times New Roman" w:hAnsi="Times New Roman"/>
          <w:sz w:val="24"/>
          <w:szCs w:val="24"/>
        </w:rPr>
        <w:t>.</w:t>
      </w:r>
      <w:r w:rsidR="00E50503">
        <w:rPr>
          <w:rFonts w:ascii="Times New Roman" w:hAnsi="Times New Roman"/>
          <w:sz w:val="24"/>
          <w:szCs w:val="24"/>
        </w:rPr>
        <w:t xml:space="preserve"> </w:t>
      </w:r>
    </w:p>
    <w:p w:rsidR="00231D47" w:rsidRDefault="00231D47" w:rsidP="004E6A49">
      <w:pPr>
        <w:spacing w:after="0" w:line="360" w:lineRule="auto"/>
        <w:ind w:firstLine="360"/>
        <w:jc w:val="both"/>
        <w:rPr>
          <w:rFonts w:ascii="Times New Roman" w:hAnsi="Times New Roman"/>
          <w:sz w:val="24"/>
          <w:szCs w:val="24"/>
          <w:shd w:val="clear" w:color="auto" w:fill="FFFFFF"/>
        </w:rPr>
      </w:pPr>
    </w:p>
    <w:p w:rsidR="009459BD" w:rsidRDefault="009459BD" w:rsidP="00E25AA9">
      <w:pPr>
        <w:rPr>
          <w:rFonts w:ascii="Times New Roman" w:hAnsi="Times New Roman" w:cs="Times New Roman"/>
          <w:b/>
          <w:sz w:val="24"/>
          <w:szCs w:val="24"/>
        </w:rPr>
      </w:pPr>
      <w:r w:rsidRPr="009459BD">
        <w:rPr>
          <w:rFonts w:ascii="Times New Roman" w:hAnsi="Times New Roman" w:cs="Times New Roman"/>
          <w:b/>
          <w:sz w:val="24"/>
          <w:szCs w:val="24"/>
        </w:rPr>
        <w:t xml:space="preserve">2.2 </w:t>
      </w:r>
      <w:r w:rsidR="00D520B1">
        <w:rPr>
          <w:rFonts w:ascii="Times New Roman" w:hAnsi="Times New Roman" w:cs="Times New Roman"/>
          <w:b/>
          <w:sz w:val="24"/>
          <w:szCs w:val="24"/>
        </w:rPr>
        <w:t>La comunidad moral</w:t>
      </w:r>
    </w:p>
    <w:p w:rsidR="004C7D36" w:rsidRDefault="00F763A2" w:rsidP="004E76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d</w:t>
      </w:r>
      <w:r w:rsidR="004C7D36" w:rsidRPr="004C7D36">
        <w:rPr>
          <w:rFonts w:ascii="Times New Roman" w:hAnsi="Times New Roman" w:cs="Times New Roman"/>
          <w:sz w:val="24"/>
          <w:szCs w:val="24"/>
        </w:rPr>
        <w:t>e las formas en que las personas se relacionan con los demás es a través de sus hábitos éticos y obligaciones morales recíprocas e internalizadas, lo que Pi</w:t>
      </w:r>
      <w:r>
        <w:rPr>
          <w:rFonts w:ascii="Times New Roman" w:hAnsi="Times New Roman" w:cs="Times New Roman"/>
          <w:sz w:val="24"/>
          <w:szCs w:val="24"/>
        </w:rPr>
        <w:t>ö</w:t>
      </w:r>
      <w:r w:rsidR="004C7D36" w:rsidRPr="004C7D36">
        <w:rPr>
          <w:rFonts w:ascii="Times New Roman" w:hAnsi="Times New Roman" w:cs="Times New Roman"/>
          <w:sz w:val="24"/>
          <w:szCs w:val="24"/>
        </w:rPr>
        <w:t xml:space="preserve">rt Sztompka </w:t>
      </w:r>
      <w:r w:rsidR="004C7D36">
        <w:rPr>
          <w:rFonts w:ascii="Times New Roman" w:hAnsi="Times New Roman" w:cs="Times New Roman"/>
          <w:sz w:val="24"/>
          <w:szCs w:val="24"/>
        </w:rPr>
        <w:lastRenderedPageBreak/>
        <w:t xml:space="preserve">(1999) </w:t>
      </w:r>
      <w:r w:rsidR="004C7D36" w:rsidRPr="004C7D36">
        <w:rPr>
          <w:rFonts w:ascii="Times New Roman" w:hAnsi="Times New Roman" w:cs="Times New Roman"/>
          <w:sz w:val="24"/>
          <w:szCs w:val="24"/>
        </w:rPr>
        <w:t>denominada la comunidad moral</w:t>
      </w:r>
      <w:r w:rsidR="004C7D36">
        <w:rPr>
          <w:rFonts w:ascii="Times New Roman" w:hAnsi="Times New Roman" w:cs="Times New Roman"/>
          <w:sz w:val="24"/>
          <w:szCs w:val="24"/>
        </w:rPr>
        <w:t xml:space="preserve"> o </w:t>
      </w:r>
      <w:r w:rsidR="00B779CB">
        <w:rPr>
          <w:rFonts w:ascii="Times New Roman" w:hAnsi="Times New Roman" w:cs="Times New Roman"/>
          <w:sz w:val="24"/>
          <w:szCs w:val="24"/>
        </w:rPr>
        <w:t>la</w:t>
      </w:r>
      <w:r w:rsidR="004C7D36">
        <w:rPr>
          <w:rFonts w:ascii="Times New Roman" w:hAnsi="Times New Roman" w:cs="Times New Roman"/>
          <w:sz w:val="24"/>
          <w:szCs w:val="24"/>
        </w:rPr>
        <w:t xml:space="preserve"> responsabilidad por el otro como uno de nosotros (</w:t>
      </w:r>
      <w:r>
        <w:rPr>
          <w:rFonts w:ascii="Times New Roman" w:hAnsi="Times New Roman" w:cs="Times New Roman"/>
          <w:sz w:val="24"/>
          <w:szCs w:val="24"/>
        </w:rPr>
        <w:t xml:space="preserve">Habermas, </w:t>
      </w:r>
      <w:r w:rsidR="004C7D36">
        <w:rPr>
          <w:rFonts w:ascii="Times New Roman" w:hAnsi="Times New Roman" w:cs="Times New Roman"/>
          <w:sz w:val="24"/>
          <w:szCs w:val="24"/>
        </w:rPr>
        <w:t>199</w:t>
      </w:r>
      <w:r w:rsidR="005D28DE">
        <w:rPr>
          <w:rFonts w:ascii="Times New Roman" w:hAnsi="Times New Roman" w:cs="Times New Roman"/>
          <w:sz w:val="24"/>
          <w:szCs w:val="24"/>
        </w:rPr>
        <w:t>8</w:t>
      </w:r>
      <w:r w:rsidR="004C7D36">
        <w:rPr>
          <w:rFonts w:ascii="Times New Roman" w:hAnsi="Times New Roman" w:cs="Times New Roman"/>
          <w:sz w:val="24"/>
          <w:szCs w:val="24"/>
        </w:rPr>
        <w:t>)</w:t>
      </w:r>
      <w:r w:rsidR="00B779CB">
        <w:rPr>
          <w:rFonts w:ascii="Times New Roman" w:hAnsi="Times New Roman" w:cs="Times New Roman"/>
          <w:sz w:val="24"/>
          <w:szCs w:val="24"/>
        </w:rPr>
        <w:t>.</w:t>
      </w:r>
    </w:p>
    <w:p w:rsidR="00EF1997" w:rsidRPr="00463429" w:rsidRDefault="00A21161" w:rsidP="004E7695">
      <w:pPr>
        <w:spacing w:after="0" w:line="360" w:lineRule="auto"/>
        <w:ind w:firstLine="357"/>
        <w:jc w:val="both"/>
        <w:textAlignment w:val="baseline"/>
        <w:rPr>
          <w:rFonts w:ascii="Times New Roman" w:eastAsia="Times New Roman" w:hAnsi="Times New Roman" w:cs="Times New Roman"/>
          <w:sz w:val="24"/>
          <w:szCs w:val="24"/>
          <w:lang w:eastAsia="es-PE"/>
        </w:rPr>
      </w:pPr>
      <w:r>
        <w:rPr>
          <w:rFonts w:ascii="Times New Roman" w:hAnsi="Times New Roman" w:cs="Times New Roman"/>
          <w:sz w:val="24"/>
          <w:szCs w:val="24"/>
        </w:rPr>
        <w:t xml:space="preserve">La </w:t>
      </w:r>
      <w:r w:rsidR="004C7D36">
        <w:rPr>
          <w:rFonts w:ascii="Times New Roman" w:hAnsi="Times New Roman" w:cs="Times New Roman"/>
          <w:sz w:val="24"/>
          <w:szCs w:val="24"/>
        </w:rPr>
        <w:t>comunidad moral revalora</w:t>
      </w:r>
      <w:r w:rsidR="004C7D36" w:rsidRPr="004C7D36">
        <w:rPr>
          <w:rFonts w:ascii="Times New Roman" w:hAnsi="Times New Roman"/>
          <w:sz w:val="24"/>
          <w:szCs w:val="24"/>
        </w:rPr>
        <w:t xml:space="preserve"> </w:t>
      </w:r>
      <w:r>
        <w:rPr>
          <w:rFonts w:ascii="Times New Roman" w:hAnsi="Times New Roman"/>
          <w:sz w:val="24"/>
          <w:szCs w:val="24"/>
        </w:rPr>
        <w:t xml:space="preserve">‘intangibles’ </w:t>
      </w:r>
      <w:r w:rsidR="004C7D36">
        <w:rPr>
          <w:rFonts w:ascii="Times New Roman" w:hAnsi="Times New Roman"/>
          <w:sz w:val="24"/>
          <w:szCs w:val="24"/>
        </w:rPr>
        <w:t xml:space="preserve">como </w:t>
      </w:r>
      <w:r w:rsidR="004C7D36" w:rsidRPr="005D4777">
        <w:rPr>
          <w:rFonts w:ascii="Times New Roman" w:hAnsi="Times New Roman"/>
          <w:sz w:val="24"/>
          <w:szCs w:val="24"/>
        </w:rPr>
        <w:t xml:space="preserve">la cultura </w:t>
      </w:r>
      <w:r w:rsidR="00EF1997">
        <w:rPr>
          <w:rFonts w:ascii="Times New Roman" w:hAnsi="Times New Roman"/>
          <w:sz w:val="24"/>
          <w:szCs w:val="24"/>
        </w:rPr>
        <w:t>p</w:t>
      </w:r>
      <w:r w:rsidR="004C7D36" w:rsidRPr="005D4777">
        <w:rPr>
          <w:rFonts w:ascii="Times New Roman" w:hAnsi="Times New Roman"/>
          <w:sz w:val="24"/>
          <w:szCs w:val="24"/>
        </w:rPr>
        <w:t>olítica</w:t>
      </w:r>
      <w:r w:rsidR="004C7D36">
        <w:rPr>
          <w:rFonts w:ascii="Times New Roman" w:hAnsi="Times New Roman"/>
          <w:sz w:val="24"/>
          <w:szCs w:val="24"/>
        </w:rPr>
        <w:t xml:space="preserve"> de las personas</w:t>
      </w:r>
      <w:r w:rsidR="004C7D36" w:rsidRPr="005D4777">
        <w:rPr>
          <w:rFonts w:ascii="Times New Roman" w:hAnsi="Times New Roman"/>
          <w:sz w:val="24"/>
          <w:szCs w:val="24"/>
        </w:rPr>
        <w:t xml:space="preserve">, </w:t>
      </w:r>
      <w:r w:rsidR="004C7D36">
        <w:rPr>
          <w:rFonts w:ascii="Times New Roman" w:hAnsi="Times New Roman"/>
          <w:sz w:val="24"/>
          <w:szCs w:val="24"/>
        </w:rPr>
        <w:t>su</w:t>
      </w:r>
      <w:r w:rsidR="004C7D36" w:rsidRPr="005D4777">
        <w:rPr>
          <w:rFonts w:ascii="Times New Roman" w:hAnsi="Times New Roman"/>
          <w:sz w:val="24"/>
          <w:szCs w:val="24"/>
        </w:rPr>
        <w:t xml:space="preserve"> participación de</w:t>
      </w:r>
      <w:r w:rsidR="004C7D36">
        <w:rPr>
          <w:rFonts w:ascii="Times New Roman" w:hAnsi="Times New Roman"/>
          <w:sz w:val="24"/>
          <w:szCs w:val="24"/>
        </w:rPr>
        <w:t>ntro de</w:t>
      </w:r>
      <w:r w:rsidR="004C7D36" w:rsidRPr="005D4777">
        <w:rPr>
          <w:rFonts w:ascii="Times New Roman" w:hAnsi="Times New Roman"/>
          <w:sz w:val="24"/>
          <w:szCs w:val="24"/>
        </w:rPr>
        <w:t xml:space="preserve"> la sociedad civil, </w:t>
      </w:r>
      <w:r w:rsidR="004C7D36">
        <w:rPr>
          <w:rFonts w:ascii="Times New Roman" w:hAnsi="Times New Roman"/>
          <w:sz w:val="24"/>
          <w:szCs w:val="24"/>
        </w:rPr>
        <w:t xml:space="preserve">sus capitales </w:t>
      </w:r>
      <w:r w:rsidR="004C7D36" w:rsidRPr="005D4777">
        <w:rPr>
          <w:rFonts w:ascii="Times New Roman" w:hAnsi="Times New Roman"/>
          <w:sz w:val="24"/>
          <w:szCs w:val="24"/>
        </w:rPr>
        <w:t>cultural y social</w:t>
      </w:r>
      <w:r w:rsidR="004C7D36">
        <w:rPr>
          <w:rFonts w:ascii="Times New Roman" w:hAnsi="Times New Roman"/>
          <w:sz w:val="24"/>
          <w:szCs w:val="24"/>
        </w:rPr>
        <w:t xml:space="preserve">, así como el </w:t>
      </w:r>
      <w:r w:rsidR="004C7D36" w:rsidRPr="005D4777">
        <w:rPr>
          <w:rFonts w:ascii="Times New Roman" w:hAnsi="Times New Roman"/>
          <w:sz w:val="24"/>
          <w:szCs w:val="24"/>
        </w:rPr>
        <w:t xml:space="preserve">nivel de confianza </w:t>
      </w:r>
      <w:r w:rsidR="004C7D36">
        <w:rPr>
          <w:rFonts w:ascii="Times New Roman" w:hAnsi="Times New Roman"/>
          <w:sz w:val="24"/>
          <w:szCs w:val="24"/>
        </w:rPr>
        <w:t xml:space="preserve">que tienen en los </w:t>
      </w:r>
      <w:r w:rsidR="004C7D36" w:rsidRPr="005D4777">
        <w:rPr>
          <w:rFonts w:ascii="Times New Roman" w:hAnsi="Times New Roman"/>
          <w:sz w:val="24"/>
          <w:szCs w:val="24"/>
        </w:rPr>
        <w:t>otros (</w:t>
      </w:r>
      <w:r w:rsidR="004C7D36">
        <w:rPr>
          <w:rFonts w:ascii="Times New Roman" w:hAnsi="Times New Roman"/>
          <w:sz w:val="24"/>
          <w:szCs w:val="24"/>
        </w:rPr>
        <w:t xml:space="preserve">Sztompka, </w:t>
      </w:r>
      <w:r w:rsidR="004C7D36" w:rsidRPr="005D4777">
        <w:rPr>
          <w:rFonts w:ascii="Times New Roman" w:hAnsi="Times New Roman"/>
          <w:sz w:val="24"/>
          <w:szCs w:val="24"/>
        </w:rPr>
        <w:t>1999</w:t>
      </w:r>
      <w:r w:rsidR="00F763A2">
        <w:rPr>
          <w:rFonts w:ascii="Times New Roman" w:hAnsi="Times New Roman"/>
          <w:sz w:val="24"/>
          <w:szCs w:val="24"/>
        </w:rPr>
        <w:t>)</w:t>
      </w:r>
      <w:r w:rsidR="004B7392">
        <w:rPr>
          <w:rFonts w:ascii="Times New Roman" w:hAnsi="Times New Roman"/>
          <w:sz w:val="24"/>
          <w:szCs w:val="24"/>
        </w:rPr>
        <w:t>, que se</w:t>
      </w:r>
      <w:r w:rsidR="00EF1997">
        <w:rPr>
          <w:rFonts w:ascii="Times New Roman" w:hAnsi="Times New Roman"/>
          <w:sz w:val="24"/>
          <w:szCs w:val="24"/>
        </w:rPr>
        <w:t xml:space="preserve"> miden mediante un conjunto de categorías e indicadores</w:t>
      </w:r>
      <w:r w:rsidR="00495330">
        <w:rPr>
          <w:rFonts w:ascii="Times New Roman" w:hAnsi="Times New Roman"/>
          <w:sz w:val="24"/>
          <w:szCs w:val="24"/>
        </w:rPr>
        <w:t>,</w:t>
      </w:r>
      <w:r w:rsidR="00EF1997">
        <w:rPr>
          <w:rFonts w:ascii="Times New Roman" w:hAnsi="Times New Roman"/>
          <w:sz w:val="24"/>
          <w:szCs w:val="24"/>
        </w:rPr>
        <w:t xml:space="preserve"> en encuestas y entrevistas. </w:t>
      </w:r>
      <w:r w:rsidR="00553A23">
        <w:rPr>
          <w:rFonts w:ascii="Times New Roman" w:hAnsi="Times New Roman" w:cs="Times New Roman"/>
          <w:sz w:val="24"/>
          <w:szCs w:val="24"/>
        </w:rPr>
        <w:t>T</w:t>
      </w:r>
      <w:r w:rsidR="00EF1997">
        <w:rPr>
          <w:rFonts w:ascii="Times New Roman" w:hAnsi="Times New Roman" w:cs="Times New Roman"/>
          <w:sz w:val="24"/>
          <w:szCs w:val="24"/>
        </w:rPr>
        <w:t xml:space="preserve">ratándose de </w:t>
      </w:r>
      <w:r w:rsidR="00EF1997" w:rsidRPr="00EF1997">
        <w:rPr>
          <w:rFonts w:ascii="Times New Roman" w:eastAsia="Times New Roman" w:hAnsi="Times New Roman" w:cs="Times New Roman"/>
          <w:sz w:val="24"/>
          <w:szCs w:val="24"/>
          <w:lang w:eastAsia="es-PE"/>
        </w:rPr>
        <w:t xml:space="preserve">productos anclados en la historia, </w:t>
      </w:r>
      <w:r w:rsidR="00553A23">
        <w:rPr>
          <w:rFonts w:ascii="Times New Roman" w:eastAsia="Times New Roman" w:hAnsi="Times New Roman" w:cs="Times New Roman"/>
          <w:sz w:val="24"/>
          <w:szCs w:val="24"/>
          <w:lang w:eastAsia="es-PE"/>
        </w:rPr>
        <w:t>planteamos</w:t>
      </w:r>
      <w:r w:rsidR="004E7695">
        <w:rPr>
          <w:rFonts w:ascii="Times New Roman" w:eastAsia="Times New Roman" w:hAnsi="Times New Roman" w:cs="Times New Roman"/>
          <w:sz w:val="24"/>
          <w:szCs w:val="24"/>
          <w:lang w:eastAsia="es-PE"/>
        </w:rPr>
        <w:t xml:space="preserve"> que </w:t>
      </w:r>
      <w:r>
        <w:rPr>
          <w:rFonts w:ascii="Times New Roman" w:eastAsia="Times New Roman" w:hAnsi="Times New Roman" w:cs="Times New Roman"/>
          <w:sz w:val="24"/>
          <w:szCs w:val="24"/>
          <w:lang w:eastAsia="es-PE"/>
        </w:rPr>
        <w:t xml:space="preserve">estos </w:t>
      </w:r>
      <w:r w:rsidR="004B7392">
        <w:rPr>
          <w:rFonts w:ascii="Times New Roman" w:eastAsia="Times New Roman" w:hAnsi="Times New Roman" w:cs="Times New Roman"/>
          <w:sz w:val="24"/>
          <w:szCs w:val="24"/>
          <w:lang w:eastAsia="es-PE"/>
        </w:rPr>
        <w:t xml:space="preserve">constructos </w:t>
      </w:r>
      <w:r w:rsidR="00EF1997">
        <w:rPr>
          <w:rFonts w:ascii="Times New Roman" w:eastAsia="Times New Roman" w:hAnsi="Times New Roman" w:cs="Times New Roman"/>
          <w:sz w:val="24"/>
          <w:szCs w:val="24"/>
          <w:lang w:eastAsia="es-PE"/>
        </w:rPr>
        <w:t xml:space="preserve">se </w:t>
      </w:r>
      <w:r w:rsidR="004E7695">
        <w:rPr>
          <w:rFonts w:ascii="Times New Roman" w:eastAsia="Times New Roman" w:hAnsi="Times New Roman" w:cs="Times New Roman"/>
          <w:sz w:val="24"/>
          <w:szCs w:val="24"/>
          <w:lang w:eastAsia="es-PE"/>
        </w:rPr>
        <w:t xml:space="preserve">pueden </w:t>
      </w:r>
      <w:r w:rsidR="00EF1997">
        <w:rPr>
          <w:rFonts w:ascii="Times New Roman" w:eastAsia="Times New Roman" w:hAnsi="Times New Roman" w:cs="Times New Roman"/>
          <w:sz w:val="24"/>
          <w:szCs w:val="24"/>
          <w:lang w:eastAsia="es-PE"/>
        </w:rPr>
        <w:t>contrasta</w:t>
      </w:r>
      <w:r w:rsidR="004E7695">
        <w:rPr>
          <w:rFonts w:ascii="Times New Roman" w:eastAsia="Times New Roman" w:hAnsi="Times New Roman" w:cs="Times New Roman"/>
          <w:sz w:val="24"/>
          <w:szCs w:val="24"/>
          <w:lang w:eastAsia="es-PE"/>
        </w:rPr>
        <w:t>r</w:t>
      </w:r>
      <w:r w:rsidR="00EF1997">
        <w:rPr>
          <w:rFonts w:ascii="Times New Roman" w:eastAsia="Times New Roman" w:hAnsi="Times New Roman" w:cs="Times New Roman"/>
          <w:sz w:val="24"/>
          <w:szCs w:val="24"/>
          <w:lang w:eastAsia="es-PE"/>
        </w:rPr>
        <w:t xml:space="preserve"> en el </w:t>
      </w:r>
      <w:r w:rsidR="00EF1997" w:rsidRPr="00EF1997">
        <w:rPr>
          <w:rFonts w:ascii="Times New Roman" w:eastAsia="Times New Roman" w:hAnsi="Times New Roman" w:cs="Times New Roman"/>
          <w:sz w:val="24"/>
          <w:szCs w:val="24"/>
          <w:lang w:eastAsia="es-PE"/>
        </w:rPr>
        <w:t>discurso periodístico, en la articulación del texto, en las caracterizaciones y actitudes que se atribuyen a las personas, en las adjetivaciones y giros empleados por los pe</w:t>
      </w:r>
      <w:r w:rsidR="00EF1997" w:rsidRPr="00463429">
        <w:rPr>
          <w:rFonts w:ascii="Times New Roman" w:eastAsia="Times New Roman" w:hAnsi="Times New Roman" w:cs="Times New Roman"/>
          <w:sz w:val="24"/>
          <w:szCs w:val="24"/>
          <w:lang w:eastAsia="es-PE"/>
        </w:rPr>
        <w:t>riódicos para hacer referencia a l</w:t>
      </w:r>
      <w:r w:rsidR="004E7695">
        <w:rPr>
          <w:rFonts w:ascii="Times New Roman" w:eastAsia="Times New Roman" w:hAnsi="Times New Roman" w:cs="Times New Roman"/>
          <w:sz w:val="24"/>
          <w:szCs w:val="24"/>
          <w:lang w:eastAsia="es-PE"/>
        </w:rPr>
        <w:t>as mujeres que</w:t>
      </w:r>
      <w:r w:rsidR="00EF1997" w:rsidRPr="00463429">
        <w:rPr>
          <w:rFonts w:ascii="Times New Roman" w:eastAsia="Times New Roman" w:hAnsi="Times New Roman" w:cs="Times New Roman"/>
          <w:sz w:val="24"/>
          <w:szCs w:val="24"/>
          <w:lang w:eastAsia="es-PE"/>
        </w:rPr>
        <w:t xml:space="preserve"> aparecen en las noticias</w:t>
      </w:r>
      <w:r w:rsidR="004E7695">
        <w:rPr>
          <w:rFonts w:ascii="Times New Roman" w:eastAsia="Times New Roman" w:hAnsi="Times New Roman" w:cs="Times New Roman"/>
          <w:sz w:val="24"/>
          <w:szCs w:val="24"/>
          <w:lang w:eastAsia="es-PE"/>
        </w:rPr>
        <w:t xml:space="preserve"> y</w:t>
      </w:r>
      <w:r w:rsidR="00EF1997" w:rsidRPr="00463429">
        <w:rPr>
          <w:rFonts w:ascii="Times New Roman" w:eastAsia="Times New Roman" w:hAnsi="Times New Roman" w:cs="Times New Roman"/>
          <w:sz w:val="24"/>
          <w:szCs w:val="24"/>
          <w:lang w:eastAsia="es-PE"/>
        </w:rPr>
        <w:t xml:space="preserve"> editoriales que publicaron </w:t>
      </w:r>
      <w:r w:rsidR="00EF1997" w:rsidRPr="00463429">
        <w:rPr>
          <w:rFonts w:ascii="Times New Roman" w:eastAsia="Times New Roman" w:hAnsi="Times New Roman" w:cs="Times New Roman"/>
          <w:i/>
          <w:iCs/>
          <w:sz w:val="24"/>
          <w:szCs w:val="24"/>
          <w:bdr w:val="none" w:sz="0" w:space="0" w:color="auto" w:frame="1"/>
          <w:lang w:eastAsia="es-PE"/>
        </w:rPr>
        <w:t>El Comercio</w:t>
      </w:r>
      <w:r w:rsidR="00EF1997" w:rsidRPr="00463429">
        <w:rPr>
          <w:rFonts w:ascii="Times New Roman" w:eastAsia="Times New Roman" w:hAnsi="Times New Roman" w:cs="Times New Roman"/>
          <w:sz w:val="24"/>
          <w:szCs w:val="24"/>
          <w:lang w:eastAsia="es-PE"/>
        </w:rPr>
        <w:t>, </w:t>
      </w:r>
      <w:r w:rsidR="00EF1997" w:rsidRPr="00463429">
        <w:rPr>
          <w:rFonts w:ascii="Times New Roman" w:eastAsia="Times New Roman" w:hAnsi="Times New Roman" w:cs="Times New Roman"/>
          <w:i/>
          <w:iCs/>
          <w:sz w:val="24"/>
          <w:szCs w:val="24"/>
          <w:bdr w:val="none" w:sz="0" w:space="0" w:color="auto" w:frame="1"/>
          <w:lang w:eastAsia="es-PE"/>
        </w:rPr>
        <w:t>La Prensa</w:t>
      </w:r>
      <w:r w:rsidR="00EF1997" w:rsidRPr="00463429">
        <w:rPr>
          <w:rFonts w:ascii="Times New Roman" w:eastAsia="Times New Roman" w:hAnsi="Times New Roman" w:cs="Times New Roman"/>
          <w:sz w:val="24"/>
          <w:szCs w:val="24"/>
          <w:lang w:eastAsia="es-PE"/>
        </w:rPr>
        <w:t> y </w:t>
      </w:r>
      <w:r w:rsidR="00EF1997" w:rsidRPr="00463429">
        <w:rPr>
          <w:rFonts w:ascii="Times New Roman" w:eastAsia="Times New Roman" w:hAnsi="Times New Roman" w:cs="Times New Roman"/>
          <w:i/>
          <w:iCs/>
          <w:sz w:val="24"/>
          <w:szCs w:val="24"/>
          <w:bdr w:val="none" w:sz="0" w:space="0" w:color="auto" w:frame="1"/>
          <w:lang w:eastAsia="es-PE"/>
        </w:rPr>
        <w:t>La Crónica</w:t>
      </w:r>
      <w:r w:rsidR="004E7695">
        <w:rPr>
          <w:rFonts w:ascii="Times New Roman" w:eastAsia="Times New Roman" w:hAnsi="Times New Roman" w:cs="Times New Roman"/>
          <w:sz w:val="24"/>
          <w:szCs w:val="24"/>
          <w:lang w:eastAsia="es-PE"/>
        </w:rPr>
        <w:t xml:space="preserve"> sobre el sufragio femenino.</w:t>
      </w:r>
      <w:r w:rsidR="00EF1997" w:rsidRPr="00463429">
        <w:rPr>
          <w:rFonts w:ascii="Times New Roman" w:eastAsia="Times New Roman" w:hAnsi="Times New Roman" w:cs="Times New Roman"/>
          <w:sz w:val="24"/>
          <w:szCs w:val="24"/>
          <w:lang w:eastAsia="es-PE"/>
        </w:rPr>
        <w:t xml:space="preserve"> E</w:t>
      </w:r>
      <w:r w:rsidR="00990282">
        <w:rPr>
          <w:rFonts w:ascii="Times New Roman" w:eastAsia="Times New Roman" w:hAnsi="Times New Roman" w:cs="Times New Roman"/>
          <w:sz w:val="24"/>
          <w:szCs w:val="24"/>
          <w:lang w:eastAsia="es-PE"/>
        </w:rPr>
        <w:t xml:space="preserve">s decir, </w:t>
      </w:r>
      <w:r w:rsidR="00EF1997" w:rsidRPr="00463429">
        <w:rPr>
          <w:rFonts w:ascii="Times New Roman" w:eastAsia="Times New Roman" w:hAnsi="Times New Roman" w:cs="Times New Roman"/>
          <w:sz w:val="24"/>
          <w:szCs w:val="24"/>
          <w:lang w:eastAsia="es-PE"/>
        </w:rPr>
        <w:t>se part</w:t>
      </w:r>
      <w:r>
        <w:rPr>
          <w:rFonts w:ascii="Times New Roman" w:eastAsia="Times New Roman" w:hAnsi="Times New Roman" w:cs="Times New Roman"/>
          <w:sz w:val="24"/>
          <w:szCs w:val="24"/>
          <w:lang w:eastAsia="es-PE"/>
        </w:rPr>
        <w:t>e</w:t>
      </w:r>
      <w:r w:rsidR="00EF1997" w:rsidRPr="00463429">
        <w:rPr>
          <w:rFonts w:ascii="Times New Roman" w:eastAsia="Times New Roman" w:hAnsi="Times New Roman" w:cs="Times New Roman"/>
          <w:sz w:val="24"/>
          <w:szCs w:val="24"/>
          <w:lang w:eastAsia="es-PE"/>
        </w:rPr>
        <w:t xml:space="preserve"> del supuesto </w:t>
      </w:r>
      <w:r w:rsidR="00495330">
        <w:rPr>
          <w:rFonts w:ascii="Times New Roman" w:eastAsia="Times New Roman" w:hAnsi="Times New Roman" w:cs="Times New Roman"/>
          <w:sz w:val="24"/>
          <w:szCs w:val="24"/>
          <w:lang w:eastAsia="es-PE"/>
        </w:rPr>
        <w:t xml:space="preserve">de </w:t>
      </w:r>
      <w:r w:rsidR="00EF1997" w:rsidRPr="00463429">
        <w:rPr>
          <w:rFonts w:ascii="Times New Roman" w:eastAsia="Times New Roman" w:hAnsi="Times New Roman" w:cs="Times New Roman"/>
          <w:sz w:val="24"/>
          <w:szCs w:val="24"/>
          <w:lang w:eastAsia="es-PE"/>
        </w:rPr>
        <w:t xml:space="preserve">que los periódicos al representar a </w:t>
      </w:r>
      <w:r w:rsidR="004E7695">
        <w:rPr>
          <w:rFonts w:ascii="Times New Roman" w:eastAsia="Times New Roman" w:hAnsi="Times New Roman" w:cs="Times New Roman"/>
          <w:sz w:val="24"/>
          <w:szCs w:val="24"/>
          <w:lang w:eastAsia="es-PE"/>
        </w:rPr>
        <w:t xml:space="preserve">las mujeres dieron cuenta </w:t>
      </w:r>
      <w:r w:rsidR="00EF1997" w:rsidRPr="00463429">
        <w:rPr>
          <w:rFonts w:ascii="Times New Roman" w:eastAsia="Times New Roman" w:hAnsi="Times New Roman" w:cs="Times New Roman"/>
          <w:sz w:val="24"/>
          <w:szCs w:val="24"/>
          <w:lang w:eastAsia="es-PE"/>
        </w:rPr>
        <w:t>de lo que consideraban es su cultura política, sus capitales</w:t>
      </w:r>
      <w:r w:rsidR="00F763A2">
        <w:rPr>
          <w:rFonts w:ascii="Times New Roman" w:eastAsia="Times New Roman" w:hAnsi="Times New Roman" w:cs="Times New Roman"/>
          <w:sz w:val="24"/>
          <w:szCs w:val="24"/>
          <w:lang w:eastAsia="es-PE"/>
        </w:rPr>
        <w:t xml:space="preserve"> y</w:t>
      </w:r>
      <w:r w:rsidR="00F85FDE">
        <w:rPr>
          <w:rFonts w:ascii="Times New Roman" w:eastAsia="Times New Roman" w:hAnsi="Times New Roman" w:cs="Times New Roman"/>
          <w:sz w:val="24"/>
          <w:szCs w:val="24"/>
          <w:lang w:eastAsia="es-PE"/>
        </w:rPr>
        <w:t xml:space="preserve"> su </w:t>
      </w:r>
      <w:r w:rsidR="00EF1997" w:rsidRPr="00463429">
        <w:rPr>
          <w:rFonts w:ascii="Times New Roman" w:eastAsia="Times New Roman" w:hAnsi="Times New Roman" w:cs="Times New Roman"/>
          <w:sz w:val="24"/>
          <w:szCs w:val="24"/>
          <w:lang w:eastAsia="es-PE"/>
        </w:rPr>
        <w:t xml:space="preserve">participación </w:t>
      </w:r>
      <w:r w:rsidR="00F85FDE">
        <w:rPr>
          <w:rFonts w:ascii="Times New Roman" w:eastAsia="Times New Roman" w:hAnsi="Times New Roman" w:cs="Times New Roman"/>
          <w:sz w:val="24"/>
          <w:szCs w:val="24"/>
          <w:lang w:eastAsia="es-PE"/>
        </w:rPr>
        <w:t>política</w:t>
      </w:r>
      <w:r w:rsidR="00F763A2">
        <w:rPr>
          <w:rFonts w:ascii="Times New Roman" w:eastAsia="Times New Roman" w:hAnsi="Times New Roman" w:cs="Times New Roman"/>
          <w:sz w:val="24"/>
          <w:szCs w:val="24"/>
          <w:lang w:eastAsia="es-PE"/>
        </w:rPr>
        <w:t>.</w:t>
      </w:r>
      <w:r w:rsidR="00F85FDE">
        <w:rPr>
          <w:rFonts w:ascii="Times New Roman" w:eastAsia="Times New Roman" w:hAnsi="Times New Roman" w:cs="Times New Roman"/>
          <w:sz w:val="24"/>
          <w:szCs w:val="24"/>
          <w:lang w:eastAsia="es-PE"/>
        </w:rPr>
        <w:t xml:space="preserve"> </w:t>
      </w:r>
    </w:p>
    <w:p w:rsidR="004B7392" w:rsidRDefault="00463429" w:rsidP="004E7695">
      <w:pPr>
        <w:spacing w:after="0" w:line="360" w:lineRule="auto"/>
        <w:ind w:firstLine="357"/>
        <w:jc w:val="both"/>
        <w:rPr>
          <w:rFonts w:ascii="Times New Roman" w:hAnsi="Times New Roman"/>
          <w:sz w:val="24"/>
          <w:szCs w:val="24"/>
        </w:rPr>
      </w:pPr>
      <w:r w:rsidRPr="00463429">
        <w:rPr>
          <w:rFonts w:ascii="Times New Roman" w:eastAsia="Times New Roman" w:hAnsi="Times New Roman" w:cs="Times New Roman"/>
          <w:sz w:val="24"/>
          <w:szCs w:val="24"/>
          <w:lang w:eastAsia="es-PE"/>
        </w:rPr>
        <w:t xml:space="preserve">La cultura política </w:t>
      </w:r>
      <w:r>
        <w:rPr>
          <w:rFonts w:ascii="Times New Roman" w:eastAsia="Times New Roman" w:hAnsi="Times New Roman" w:cs="Times New Roman"/>
          <w:sz w:val="24"/>
          <w:szCs w:val="24"/>
          <w:lang w:eastAsia="es-PE"/>
        </w:rPr>
        <w:t xml:space="preserve">se </w:t>
      </w:r>
      <w:r w:rsidR="00495330">
        <w:rPr>
          <w:rFonts w:ascii="Times New Roman" w:eastAsia="Times New Roman" w:hAnsi="Times New Roman" w:cs="Times New Roman"/>
          <w:sz w:val="24"/>
          <w:szCs w:val="24"/>
          <w:lang w:eastAsia="es-PE"/>
        </w:rPr>
        <w:t xml:space="preserve">entiende </w:t>
      </w:r>
      <w:r>
        <w:rPr>
          <w:rFonts w:ascii="Times New Roman" w:eastAsia="Times New Roman" w:hAnsi="Times New Roman" w:cs="Times New Roman"/>
          <w:sz w:val="24"/>
          <w:szCs w:val="24"/>
          <w:lang w:eastAsia="es-PE"/>
        </w:rPr>
        <w:t xml:space="preserve">como las </w:t>
      </w:r>
      <w:r w:rsidRPr="005D4777">
        <w:rPr>
          <w:rFonts w:ascii="Times New Roman" w:hAnsi="Times New Roman"/>
          <w:sz w:val="24"/>
          <w:szCs w:val="24"/>
        </w:rPr>
        <w:t xml:space="preserve">orientaciones subjetivas hacia la política </w:t>
      </w:r>
      <w:r>
        <w:rPr>
          <w:rFonts w:ascii="Times New Roman" w:hAnsi="Times New Roman"/>
          <w:sz w:val="24"/>
          <w:szCs w:val="24"/>
        </w:rPr>
        <w:t xml:space="preserve">(desde los sistemas políticos hasta los actores políticos) </w:t>
      </w:r>
      <w:r w:rsidRPr="005D4777">
        <w:rPr>
          <w:rFonts w:ascii="Times New Roman" w:hAnsi="Times New Roman"/>
          <w:sz w:val="24"/>
          <w:szCs w:val="24"/>
        </w:rPr>
        <w:t xml:space="preserve">de los miembros de una nacionalidad </w:t>
      </w:r>
      <w:r w:rsidR="00A54DA4">
        <w:rPr>
          <w:rFonts w:ascii="Times New Roman" w:hAnsi="Times New Roman"/>
          <w:sz w:val="24"/>
          <w:szCs w:val="24"/>
        </w:rPr>
        <w:t>(Almond y Verba,</w:t>
      </w:r>
      <w:r w:rsidRPr="00AC2D82">
        <w:rPr>
          <w:rFonts w:ascii="Times New Roman" w:hAnsi="Times New Roman"/>
          <w:sz w:val="24"/>
          <w:szCs w:val="24"/>
        </w:rPr>
        <w:t xml:space="preserve"> 198</w:t>
      </w:r>
      <w:r w:rsidR="00A54DA4">
        <w:rPr>
          <w:rFonts w:ascii="Times New Roman" w:hAnsi="Times New Roman"/>
          <w:sz w:val="24"/>
          <w:szCs w:val="24"/>
        </w:rPr>
        <w:t>9</w:t>
      </w:r>
      <w:r w:rsidRPr="00AC2D82">
        <w:rPr>
          <w:rFonts w:ascii="Times New Roman" w:hAnsi="Times New Roman"/>
          <w:sz w:val="24"/>
          <w:szCs w:val="24"/>
        </w:rPr>
        <w:t>). La sociedad civil</w:t>
      </w:r>
      <w:r w:rsidR="004B7392" w:rsidRPr="00AC2D82">
        <w:rPr>
          <w:rFonts w:ascii="Times New Roman" w:hAnsi="Times New Roman"/>
          <w:sz w:val="24"/>
          <w:szCs w:val="24"/>
        </w:rPr>
        <w:t xml:space="preserve"> es la </w:t>
      </w:r>
      <w:r w:rsidR="00553A23">
        <w:rPr>
          <w:rFonts w:ascii="Times New Roman" w:hAnsi="Times New Roman"/>
          <w:sz w:val="24"/>
          <w:szCs w:val="24"/>
        </w:rPr>
        <w:t>r</w:t>
      </w:r>
      <w:r w:rsidR="004B7392" w:rsidRPr="00AC2D82">
        <w:rPr>
          <w:rFonts w:ascii="Times New Roman" w:hAnsi="Times New Roman"/>
          <w:sz w:val="24"/>
          <w:szCs w:val="24"/>
        </w:rPr>
        <w:t>esponsable de institucionaliz</w:t>
      </w:r>
      <w:r w:rsidR="004B7392" w:rsidRPr="005D4777">
        <w:rPr>
          <w:rFonts w:ascii="Times New Roman" w:hAnsi="Times New Roman"/>
          <w:sz w:val="24"/>
          <w:szCs w:val="24"/>
        </w:rPr>
        <w:t xml:space="preserve">ar o compartir socialmente una gama de problemas o situaciones sociales problemáticas, de notable interés general, en la esfera de lo público </w:t>
      </w:r>
      <w:r w:rsidR="004B7392" w:rsidRPr="00AC2D82">
        <w:rPr>
          <w:rFonts w:ascii="Times New Roman" w:hAnsi="Times New Roman"/>
          <w:sz w:val="24"/>
          <w:szCs w:val="24"/>
        </w:rPr>
        <w:t>(Habermas, 1998</w:t>
      </w:r>
      <w:r w:rsidR="004E7695">
        <w:rPr>
          <w:rFonts w:ascii="Times New Roman" w:hAnsi="Times New Roman"/>
          <w:sz w:val="24"/>
          <w:szCs w:val="24"/>
        </w:rPr>
        <w:t xml:space="preserve">; </w:t>
      </w:r>
      <w:r w:rsidR="004B7392" w:rsidRPr="00AC2D82">
        <w:rPr>
          <w:rFonts w:ascii="Times New Roman" w:hAnsi="Times New Roman"/>
          <w:sz w:val="24"/>
          <w:szCs w:val="24"/>
        </w:rPr>
        <w:t>Cohen y Arato, 2000). Los capitales social</w:t>
      </w:r>
      <w:r w:rsidR="00A21161" w:rsidRPr="00AC2D82">
        <w:rPr>
          <w:rFonts w:ascii="Times New Roman" w:hAnsi="Times New Roman"/>
          <w:sz w:val="24"/>
          <w:szCs w:val="24"/>
        </w:rPr>
        <w:t>es</w:t>
      </w:r>
      <w:r w:rsidR="004B7392">
        <w:rPr>
          <w:rFonts w:ascii="Times New Roman" w:hAnsi="Times New Roman"/>
          <w:sz w:val="24"/>
          <w:szCs w:val="24"/>
        </w:rPr>
        <w:t xml:space="preserve"> </w:t>
      </w:r>
      <w:r w:rsidR="00A21161">
        <w:rPr>
          <w:rFonts w:ascii="Times New Roman" w:hAnsi="Times New Roman"/>
          <w:sz w:val="24"/>
          <w:szCs w:val="24"/>
        </w:rPr>
        <w:t xml:space="preserve">(redes sociales) </w:t>
      </w:r>
      <w:r w:rsidR="004B7392">
        <w:rPr>
          <w:rFonts w:ascii="Times New Roman" w:hAnsi="Times New Roman"/>
          <w:sz w:val="24"/>
          <w:szCs w:val="24"/>
        </w:rPr>
        <w:t>y cultural</w:t>
      </w:r>
      <w:r w:rsidR="00A21161">
        <w:rPr>
          <w:rFonts w:ascii="Times New Roman" w:hAnsi="Times New Roman"/>
          <w:sz w:val="24"/>
          <w:szCs w:val="24"/>
        </w:rPr>
        <w:t>es (educación)</w:t>
      </w:r>
      <w:r w:rsidR="004B7392">
        <w:rPr>
          <w:rFonts w:ascii="Times New Roman" w:hAnsi="Times New Roman"/>
          <w:sz w:val="24"/>
          <w:szCs w:val="24"/>
        </w:rPr>
        <w:t xml:space="preserve"> son</w:t>
      </w:r>
      <w:r w:rsidR="00A21161">
        <w:rPr>
          <w:rFonts w:ascii="Times New Roman" w:hAnsi="Times New Roman"/>
          <w:sz w:val="24"/>
          <w:szCs w:val="24"/>
        </w:rPr>
        <w:t xml:space="preserve"> l</w:t>
      </w:r>
      <w:r w:rsidR="004B7392">
        <w:rPr>
          <w:rFonts w:ascii="Times New Roman" w:hAnsi="Times New Roman"/>
          <w:sz w:val="24"/>
          <w:szCs w:val="24"/>
        </w:rPr>
        <w:t>os recursos</w:t>
      </w:r>
      <w:r w:rsidR="00E945DC">
        <w:rPr>
          <w:rFonts w:ascii="Times New Roman" w:hAnsi="Times New Roman"/>
          <w:sz w:val="24"/>
          <w:szCs w:val="24"/>
        </w:rPr>
        <w:t>, atributos o capacidades</w:t>
      </w:r>
      <w:r w:rsidR="004B7392">
        <w:rPr>
          <w:rFonts w:ascii="Times New Roman" w:hAnsi="Times New Roman"/>
          <w:sz w:val="24"/>
          <w:szCs w:val="24"/>
        </w:rPr>
        <w:t xml:space="preserve"> </w:t>
      </w:r>
      <w:r w:rsidR="00A21161">
        <w:rPr>
          <w:rFonts w:ascii="Times New Roman" w:hAnsi="Times New Roman"/>
          <w:sz w:val="24"/>
          <w:szCs w:val="24"/>
        </w:rPr>
        <w:t xml:space="preserve">que poseen o intercambian los actores sociales para “apropiarse de la energía social” </w:t>
      </w:r>
      <w:r w:rsidR="00A21161" w:rsidRPr="00AC2D82">
        <w:rPr>
          <w:rFonts w:ascii="Times New Roman" w:hAnsi="Times New Roman"/>
          <w:sz w:val="24"/>
          <w:szCs w:val="24"/>
        </w:rPr>
        <w:t>(Bourdieu y Wacquant, 2005</w:t>
      </w:r>
      <w:r w:rsidR="005D28DE">
        <w:rPr>
          <w:rFonts w:ascii="Times New Roman" w:hAnsi="Times New Roman"/>
          <w:sz w:val="24"/>
          <w:szCs w:val="24"/>
        </w:rPr>
        <w:t xml:space="preserve">: </w:t>
      </w:r>
      <w:r w:rsidR="00A21161" w:rsidRPr="00AC2D82">
        <w:rPr>
          <w:rFonts w:ascii="Times New Roman" w:hAnsi="Times New Roman"/>
          <w:sz w:val="24"/>
          <w:szCs w:val="24"/>
        </w:rPr>
        <w:t xml:space="preserve">177), identificarse con los otros y sobre todo diferenciarse de ellos. </w:t>
      </w:r>
    </w:p>
    <w:p w:rsidR="00B83EF4" w:rsidRDefault="00B83EF4" w:rsidP="001B3115">
      <w:pPr>
        <w:rPr>
          <w:rFonts w:ascii="Times New Roman" w:hAnsi="Times New Roman" w:cs="Times New Roman"/>
          <w:b/>
          <w:sz w:val="28"/>
          <w:szCs w:val="28"/>
        </w:rPr>
      </w:pPr>
    </w:p>
    <w:p w:rsidR="00D520B1" w:rsidRDefault="00861671" w:rsidP="001B3115">
      <w:pPr>
        <w:rPr>
          <w:rFonts w:ascii="Times New Roman" w:hAnsi="Times New Roman" w:cs="Times New Roman"/>
          <w:sz w:val="24"/>
          <w:szCs w:val="24"/>
        </w:rPr>
      </w:pPr>
      <w:r>
        <w:rPr>
          <w:rFonts w:ascii="Times New Roman" w:hAnsi="Times New Roman" w:cs="Times New Roman"/>
          <w:b/>
          <w:sz w:val="28"/>
          <w:szCs w:val="28"/>
        </w:rPr>
        <w:t xml:space="preserve">3. </w:t>
      </w:r>
      <w:r w:rsidR="008F336A" w:rsidRPr="001B3115">
        <w:rPr>
          <w:rFonts w:ascii="Times New Roman" w:hAnsi="Times New Roman" w:cs="Times New Roman"/>
          <w:b/>
          <w:sz w:val="28"/>
          <w:szCs w:val="28"/>
        </w:rPr>
        <w:t>Metodología</w:t>
      </w:r>
    </w:p>
    <w:p w:rsidR="00053441" w:rsidRDefault="00495330" w:rsidP="00053441">
      <w:pPr>
        <w:spacing w:after="0" w:line="360" w:lineRule="auto"/>
        <w:jc w:val="both"/>
        <w:rPr>
          <w:rFonts w:ascii="Times New Roman" w:hAnsi="Times New Roman"/>
          <w:sz w:val="24"/>
          <w:szCs w:val="24"/>
        </w:rPr>
      </w:pPr>
      <w:r>
        <w:rPr>
          <w:rFonts w:ascii="Times New Roman" w:hAnsi="Times New Roman"/>
          <w:sz w:val="24"/>
          <w:szCs w:val="24"/>
        </w:rPr>
        <w:t xml:space="preserve">La investigación sigue un modelo metodológico de orden cualitativo </w:t>
      </w:r>
      <w:r w:rsidR="00D520B1" w:rsidRPr="005D4777">
        <w:rPr>
          <w:rFonts w:ascii="Times New Roman" w:hAnsi="Times New Roman"/>
          <w:sz w:val="24"/>
          <w:szCs w:val="24"/>
        </w:rPr>
        <w:t>(Mendoza, 201</w:t>
      </w:r>
      <w:r>
        <w:rPr>
          <w:rFonts w:ascii="Times New Roman" w:hAnsi="Times New Roman"/>
          <w:sz w:val="24"/>
          <w:szCs w:val="24"/>
        </w:rPr>
        <w:t>3</w:t>
      </w:r>
      <w:r w:rsidR="00D520B1" w:rsidRPr="005D4777">
        <w:rPr>
          <w:rFonts w:ascii="Times New Roman" w:hAnsi="Times New Roman"/>
          <w:sz w:val="24"/>
          <w:szCs w:val="24"/>
        </w:rPr>
        <w:t>)</w:t>
      </w:r>
      <w:r w:rsidR="00053441">
        <w:rPr>
          <w:rFonts w:ascii="Times New Roman" w:hAnsi="Times New Roman"/>
          <w:sz w:val="24"/>
          <w:szCs w:val="24"/>
        </w:rPr>
        <w:t>. La muestra es</w:t>
      </w:r>
      <w:r w:rsidR="00553A23">
        <w:rPr>
          <w:rFonts w:ascii="Times New Roman" w:hAnsi="Times New Roman"/>
          <w:sz w:val="24"/>
          <w:szCs w:val="24"/>
        </w:rPr>
        <w:t xml:space="preserve"> de</w:t>
      </w:r>
      <w:r w:rsidR="00053441">
        <w:rPr>
          <w:rFonts w:ascii="Times New Roman" w:hAnsi="Times New Roman"/>
          <w:sz w:val="24"/>
          <w:szCs w:val="24"/>
        </w:rPr>
        <w:t xml:space="preserve"> 32 noticias, nueve columnas de opinión y un editorial publicados </w:t>
      </w:r>
      <w:r w:rsidR="00053441" w:rsidRPr="008647DB">
        <w:rPr>
          <w:rFonts w:ascii="Times New Roman" w:hAnsi="Times New Roman"/>
          <w:sz w:val="24"/>
          <w:szCs w:val="24"/>
        </w:rPr>
        <w:t>en</w:t>
      </w:r>
      <w:r w:rsidR="00053441" w:rsidRPr="008647DB">
        <w:rPr>
          <w:rFonts w:ascii="Times New Roman" w:hAnsi="Times New Roman"/>
          <w:i/>
          <w:sz w:val="24"/>
          <w:szCs w:val="24"/>
        </w:rPr>
        <w:t xml:space="preserve"> El Comercio, La Prensa </w:t>
      </w:r>
      <w:r w:rsidR="00053441" w:rsidRPr="008647DB">
        <w:rPr>
          <w:rFonts w:ascii="Times New Roman" w:hAnsi="Times New Roman"/>
          <w:sz w:val="24"/>
          <w:szCs w:val="24"/>
        </w:rPr>
        <w:t>y</w:t>
      </w:r>
      <w:r w:rsidR="00053441" w:rsidRPr="008647DB">
        <w:rPr>
          <w:rFonts w:ascii="Times New Roman" w:hAnsi="Times New Roman"/>
          <w:i/>
          <w:sz w:val="24"/>
          <w:szCs w:val="24"/>
        </w:rPr>
        <w:t xml:space="preserve"> La Crónica</w:t>
      </w:r>
      <w:r w:rsidR="00053441">
        <w:rPr>
          <w:rFonts w:ascii="Times New Roman" w:hAnsi="Times New Roman"/>
          <w:sz w:val="24"/>
          <w:szCs w:val="24"/>
        </w:rPr>
        <w:t xml:space="preserve"> en tres momentos del sufragio femenino: el debate constitucional de 1931-1932, la promulgación del sufragio de 1955 y </w:t>
      </w:r>
      <w:r w:rsidR="00702781">
        <w:rPr>
          <w:rFonts w:ascii="Times New Roman" w:hAnsi="Times New Roman"/>
          <w:sz w:val="24"/>
          <w:szCs w:val="24"/>
        </w:rPr>
        <w:t>la</w:t>
      </w:r>
      <w:r w:rsidR="00553A23">
        <w:rPr>
          <w:rFonts w:ascii="Times New Roman" w:hAnsi="Times New Roman"/>
          <w:sz w:val="24"/>
          <w:szCs w:val="24"/>
        </w:rPr>
        <w:t xml:space="preserve"> participación </w:t>
      </w:r>
      <w:r w:rsidR="00702781">
        <w:rPr>
          <w:rFonts w:ascii="Times New Roman" w:hAnsi="Times New Roman"/>
          <w:sz w:val="24"/>
          <w:szCs w:val="24"/>
        </w:rPr>
        <w:t xml:space="preserve">de las mujeres </w:t>
      </w:r>
      <w:r w:rsidR="00053441">
        <w:rPr>
          <w:rFonts w:ascii="Times New Roman" w:hAnsi="Times New Roman"/>
          <w:sz w:val="24"/>
          <w:szCs w:val="24"/>
        </w:rPr>
        <w:t xml:space="preserve">en las elecciones de 1956. </w:t>
      </w:r>
    </w:p>
    <w:p w:rsidR="00D520B1" w:rsidRPr="005D4777" w:rsidRDefault="004E7695" w:rsidP="00D520B1">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Contextualiza los </w:t>
      </w:r>
      <w:r w:rsidR="00112119">
        <w:rPr>
          <w:rFonts w:ascii="Times New Roman" w:hAnsi="Times New Roman"/>
          <w:sz w:val="24"/>
          <w:szCs w:val="24"/>
        </w:rPr>
        <w:t xml:space="preserve">acontecimientos y </w:t>
      </w:r>
      <w:r w:rsidR="00E945DC">
        <w:rPr>
          <w:rFonts w:ascii="Times New Roman" w:hAnsi="Times New Roman"/>
          <w:sz w:val="24"/>
          <w:szCs w:val="24"/>
        </w:rPr>
        <w:t>explora en los discursos</w:t>
      </w:r>
      <w:r w:rsidR="00F33141">
        <w:rPr>
          <w:rFonts w:ascii="Times New Roman" w:hAnsi="Times New Roman"/>
          <w:sz w:val="24"/>
          <w:szCs w:val="24"/>
        </w:rPr>
        <w:t>,</w:t>
      </w:r>
      <w:r w:rsidR="00053441">
        <w:rPr>
          <w:rFonts w:ascii="Times New Roman" w:hAnsi="Times New Roman"/>
          <w:sz w:val="24"/>
          <w:szCs w:val="24"/>
        </w:rPr>
        <w:t xml:space="preserve"> </w:t>
      </w:r>
      <w:r w:rsidR="00F85FDE">
        <w:rPr>
          <w:rFonts w:ascii="Times New Roman" w:hAnsi="Times New Roman"/>
          <w:sz w:val="24"/>
          <w:szCs w:val="24"/>
        </w:rPr>
        <w:t xml:space="preserve">en </w:t>
      </w:r>
      <w:r w:rsidR="006C2953">
        <w:rPr>
          <w:rFonts w:ascii="Times New Roman" w:hAnsi="Times New Roman"/>
          <w:sz w:val="24"/>
          <w:szCs w:val="24"/>
        </w:rPr>
        <w:t>las argumentaciones, agendas</w:t>
      </w:r>
      <w:r w:rsidR="00393E42">
        <w:rPr>
          <w:rFonts w:ascii="Times New Roman" w:hAnsi="Times New Roman"/>
          <w:sz w:val="24"/>
          <w:szCs w:val="24"/>
        </w:rPr>
        <w:t xml:space="preserve"> y </w:t>
      </w:r>
      <w:r w:rsidR="006C2953">
        <w:rPr>
          <w:rFonts w:ascii="Times New Roman" w:hAnsi="Times New Roman"/>
          <w:sz w:val="24"/>
          <w:szCs w:val="24"/>
        </w:rPr>
        <w:t>escenarios</w:t>
      </w:r>
      <w:r w:rsidR="00AB4151" w:rsidRPr="005D4777">
        <w:rPr>
          <w:rFonts w:ascii="Times New Roman" w:hAnsi="Times New Roman"/>
          <w:sz w:val="24"/>
          <w:szCs w:val="24"/>
        </w:rPr>
        <w:t xml:space="preserve"> </w:t>
      </w:r>
      <w:r w:rsidR="008122B2" w:rsidRPr="008122B2">
        <w:rPr>
          <w:rFonts w:ascii="Times New Roman" w:hAnsi="Times New Roman" w:cs="Times New Roman"/>
          <w:noProof/>
          <w:sz w:val="24"/>
          <w:szCs w:val="24"/>
        </w:rPr>
        <w:t xml:space="preserve">(Algaray </w:t>
      </w:r>
      <w:r w:rsidR="008122B2">
        <w:rPr>
          <w:rFonts w:ascii="Times New Roman" w:hAnsi="Times New Roman" w:cs="Times New Roman"/>
          <w:noProof/>
          <w:sz w:val="24"/>
          <w:szCs w:val="24"/>
        </w:rPr>
        <w:t>y</w:t>
      </w:r>
      <w:r w:rsidR="008122B2" w:rsidRPr="008122B2">
        <w:rPr>
          <w:rFonts w:ascii="Times New Roman" w:hAnsi="Times New Roman" w:cs="Times New Roman"/>
          <w:noProof/>
          <w:sz w:val="24"/>
          <w:szCs w:val="24"/>
        </w:rPr>
        <w:t xml:space="preserve"> López Escobar</w:t>
      </w:r>
      <w:r w:rsidR="006049D0">
        <w:rPr>
          <w:rFonts w:ascii="Times New Roman" w:hAnsi="Times New Roman" w:cs="Times New Roman"/>
          <w:noProof/>
          <w:sz w:val="24"/>
          <w:szCs w:val="24"/>
        </w:rPr>
        <w:t>, 1992</w:t>
      </w:r>
      <w:r w:rsidR="008122B2" w:rsidRPr="008122B2">
        <w:rPr>
          <w:rFonts w:ascii="Times New Roman" w:hAnsi="Times New Roman" w:cs="Times New Roman"/>
          <w:noProof/>
          <w:sz w:val="24"/>
          <w:szCs w:val="24"/>
        </w:rPr>
        <w:t>)</w:t>
      </w:r>
      <w:r w:rsidR="00393E42">
        <w:rPr>
          <w:rFonts w:ascii="Times New Roman" w:hAnsi="Times New Roman" w:cs="Times New Roman"/>
          <w:noProof/>
          <w:sz w:val="24"/>
          <w:szCs w:val="24"/>
        </w:rPr>
        <w:t xml:space="preserve">, así como en los </w:t>
      </w:r>
      <w:r w:rsidR="00D520B1" w:rsidRPr="005D4777">
        <w:rPr>
          <w:rFonts w:ascii="Times New Roman" w:hAnsi="Times New Roman"/>
          <w:sz w:val="24"/>
          <w:szCs w:val="24"/>
        </w:rPr>
        <w:t>agentes</w:t>
      </w:r>
      <w:r w:rsidR="00393E42">
        <w:rPr>
          <w:rFonts w:ascii="Times New Roman" w:hAnsi="Times New Roman"/>
          <w:sz w:val="24"/>
          <w:szCs w:val="24"/>
        </w:rPr>
        <w:t xml:space="preserve">, </w:t>
      </w:r>
      <w:r w:rsidR="00D520B1" w:rsidRPr="00AC2D82">
        <w:rPr>
          <w:rFonts w:ascii="Times New Roman" w:hAnsi="Times New Roman"/>
          <w:sz w:val="24"/>
          <w:szCs w:val="24"/>
        </w:rPr>
        <w:t>sus capitales</w:t>
      </w:r>
      <w:r w:rsidR="00E945DC" w:rsidRPr="00AC2D82">
        <w:rPr>
          <w:rFonts w:ascii="Times New Roman" w:hAnsi="Times New Roman"/>
          <w:sz w:val="24"/>
          <w:szCs w:val="24"/>
        </w:rPr>
        <w:t xml:space="preserve"> (</w:t>
      </w:r>
      <w:r w:rsidR="00D520B1" w:rsidRPr="00AC2D82">
        <w:rPr>
          <w:rFonts w:ascii="Times New Roman" w:hAnsi="Times New Roman"/>
          <w:sz w:val="24"/>
          <w:szCs w:val="24"/>
        </w:rPr>
        <w:t>Bourdieu</w:t>
      </w:r>
      <w:r w:rsidR="00E945DC" w:rsidRPr="00AC2D82">
        <w:rPr>
          <w:rFonts w:ascii="Times New Roman" w:hAnsi="Times New Roman"/>
          <w:sz w:val="24"/>
          <w:szCs w:val="24"/>
        </w:rPr>
        <w:t>,</w:t>
      </w:r>
      <w:r w:rsidR="00D520B1" w:rsidRPr="00AC2D82">
        <w:rPr>
          <w:rFonts w:ascii="Times New Roman" w:hAnsi="Times New Roman"/>
          <w:sz w:val="24"/>
          <w:szCs w:val="24"/>
        </w:rPr>
        <w:t xml:space="preserve"> 2012)</w:t>
      </w:r>
      <w:r w:rsidR="00393E42">
        <w:rPr>
          <w:rFonts w:ascii="Times New Roman" w:hAnsi="Times New Roman"/>
          <w:sz w:val="24"/>
          <w:szCs w:val="24"/>
        </w:rPr>
        <w:t xml:space="preserve"> y cultura política</w:t>
      </w:r>
      <w:r w:rsidR="00AB4151" w:rsidRPr="00AC2D82">
        <w:rPr>
          <w:rFonts w:ascii="Times New Roman" w:hAnsi="Times New Roman"/>
          <w:sz w:val="24"/>
          <w:szCs w:val="24"/>
        </w:rPr>
        <w:t xml:space="preserve"> (</w:t>
      </w:r>
      <w:r w:rsidR="00D520B1" w:rsidRPr="00AC2D82">
        <w:rPr>
          <w:rFonts w:ascii="Times New Roman" w:eastAsia="Times New Roman" w:hAnsi="Times New Roman"/>
          <w:sz w:val="24"/>
          <w:szCs w:val="24"/>
          <w:lang w:eastAsia="es-PE"/>
        </w:rPr>
        <w:t>Almond y Verba</w:t>
      </w:r>
      <w:r w:rsidR="00AB4151" w:rsidRPr="00AC2D82">
        <w:rPr>
          <w:rFonts w:ascii="Times New Roman" w:eastAsia="Times New Roman" w:hAnsi="Times New Roman"/>
          <w:sz w:val="24"/>
          <w:szCs w:val="24"/>
          <w:lang w:eastAsia="es-PE"/>
        </w:rPr>
        <w:t xml:space="preserve">, </w:t>
      </w:r>
      <w:r w:rsidR="00A54DA4">
        <w:rPr>
          <w:rFonts w:ascii="Times New Roman" w:eastAsia="Times New Roman" w:hAnsi="Times New Roman"/>
          <w:sz w:val="24"/>
          <w:szCs w:val="24"/>
          <w:lang w:eastAsia="es-PE"/>
        </w:rPr>
        <w:t>198</w:t>
      </w:r>
      <w:r w:rsidR="00D520B1" w:rsidRPr="00AC2D82">
        <w:rPr>
          <w:rFonts w:ascii="Times New Roman" w:eastAsia="Times New Roman" w:hAnsi="Times New Roman"/>
          <w:sz w:val="24"/>
          <w:szCs w:val="24"/>
          <w:lang w:eastAsia="es-PE"/>
        </w:rPr>
        <w:t>9</w:t>
      </w:r>
      <w:r w:rsidR="00393E42">
        <w:rPr>
          <w:rFonts w:ascii="Times New Roman" w:eastAsia="Times New Roman" w:hAnsi="Times New Roman"/>
          <w:sz w:val="24"/>
          <w:szCs w:val="24"/>
          <w:lang w:eastAsia="es-PE"/>
        </w:rPr>
        <w:t>).</w:t>
      </w:r>
      <w:r w:rsidR="00D520B1" w:rsidRPr="005D4777">
        <w:rPr>
          <w:rFonts w:ascii="Times New Roman" w:eastAsia="Times New Roman" w:hAnsi="Times New Roman"/>
          <w:sz w:val="24"/>
          <w:szCs w:val="24"/>
          <w:lang w:eastAsia="es-PE"/>
        </w:rPr>
        <w:t xml:space="preserve"> </w:t>
      </w:r>
      <w:r w:rsidR="00112119">
        <w:rPr>
          <w:rFonts w:ascii="Times New Roman" w:eastAsia="Times New Roman" w:hAnsi="Times New Roman"/>
          <w:sz w:val="24"/>
          <w:szCs w:val="24"/>
          <w:lang w:eastAsia="es-PE"/>
        </w:rPr>
        <w:lastRenderedPageBreak/>
        <w:t xml:space="preserve">Analiza los </w:t>
      </w:r>
      <w:r w:rsidR="00766EC7">
        <w:rPr>
          <w:rFonts w:ascii="Times New Roman" w:hAnsi="Times New Roman"/>
          <w:sz w:val="24"/>
          <w:szCs w:val="24"/>
        </w:rPr>
        <w:t>mac</w:t>
      </w:r>
      <w:r w:rsidR="00AB4151" w:rsidRPr="005D4777">
        <w:rPr>
          <w:rFonts w:ascii="Times New Roman" w:hAnsi="Times New Roman"/>
          <w:sz w:val="24"/>
          <w:szCs w:val="24"/>
        </w:rPr>
        <w:t xml:space="preserve">rocontextos </w:t>
      </w:r>
      <w:r w:rsidR="00766EC7">
        <w:rPr>
          <w:rFonts w:ascii="Times New Roman" w:hAnsi="Times New Roman"/>
          <w:sz w:val="24"/>
          <w:szCs w:val="24"/>
        </w:rPr>
        <w:t>y microestructuras de</w:t>
      </w:r>
      <w:r w:rsidR="00112119">
        <w:rPr>
          <w:rFonts w:ascii="Times New Roman" w:hAnsi="Times New Roman"/>
          <w:sz w:val="24"/>
          <w:szCs w:val="24"/>
        </w:rPr>
        <w:t xml:space="preserve">l texto </w:t>
      </w:r>
      <w:r w:rsidR="00AB4151" w:rsidRPr="00EC1B9F">
        <w:rPr>
          <w:rFonts w:ascii="Times New Roman" w:hAnsi="Times New Roman"/>
          <w:sz w:val="24"/>
          <w:szCs w:val="24"/>
        </w:rPr>
        <w:t>(Van Dijk, 2009),</w:t>
      </w:r>
      <w:r w:rsidR="00053441">
        <w:rPr>
          <w:rFonts w:ascii="Times New Roman" w:hAnsi="Times New Roman"/>
          <w:sz w:val="24"/>
          <w:szCs w:val="24"/>
        </w:rPr>
        <w:t xml:space="preserve"> </w:t>
      </w:r>
      <w:r w:rsidR="00A8290B">
        <w:rPr>
          <w:rFonts w:ascii="Times New Roman" w:hAnsi="Times New Roman"/>
          <w:sz w:val="24"/>
          <w:szCs w:val="24"/>
        </w:rPr>
        <w:t xml:space="preserve">para </w:t>
      </w:r>
      <w:r w:rsidR="00D520B1" w:rsidRPr="005D4777">
        <w:rPr>
          <w:rFonts w:ascii="Times New Roman" w:hAnsi="Times New Roman"/>
          <w:sz w:val="24"/>
          <w:szCs w:val="24"/>
        </w:rPr>
        <w:t>verificar</w:t>
      </w:r>
      <w:r>
        <w:rPr>
          <w:rFonts w:ascii="Times New Roman" w:hAnsi="Times New Roman"/>
          <w:sz w:val="24"/>
          <w:szCs w:val="24"/>
        </w:rPr>
        <w:t xml:space="preserve"> </w:t>
      </w:r>
      <w:r w:rsidR="005D28DE">
        <w:rPr>
          <w:rFonts w:ascii="Times New Roman" w:hAnsi="Times New Roman"/>
          <w:sz w:val="24"/>
          <w:szCs w:val="24"/>
        </w:rPr>
        <w:t xml:space="preserve">la </w:t>
      </w:r>
      <w:r>
        <w:rPr>
          <w:rFonts w:ascii="Times New Roman" w:hAnsi="Times New Roman"/>
          <w:sz w:val="24"/>
          <w:szCs w:val="24"/>
        </w:rPr>
        <w:t xml:space="preserve">mediación </w:t>
      </w:r>
      <w:r w:rsidR="00D520B1" w:rsidRPr="005D4777">
        <w:rPr>
          <w:rFonts w:ascii="Times New Roman" w:hAnsi="Times New Roman"/>
          <w:sz w:val="24"/>
          <w:szCs w:val="24"/>
        </w:rPr>
        <w:t>(o mediatiza</w:t>
      </w:r>
      <w:r>
        <w:rPr>
          <w:rFonts w:ascii="Times New Roman" w:hAnsi="Times New Roman"/>
          <w:sz w:val="24"/>
          <w:szCs w:val="24"/>
        </w:rPr>
        <w:t>ción</w:t>
      </w:r>
      <w:r w:rsidR="00D520B1" w:rsidRPr="005D4777">
        <w:rPr>
          <w:rFonts w:ascii="Times New Roman" w:hAnsi="Times New Roman"/>
          <w:sz w:val="24"/>
          <w:szCs w:val="24"/>
        </w:rPr>
        <w:t>) de l</w:t>
      </w:r>
      <w:r>
        <w:rPr>
          <w:rFonts w:ascii="Times New Roman" w:hAnsi="Times New Roman"/>
          <w:sz w:val="24"/>
          <w:szCs w:val="24"/>
        </w:rPr>
        <w:t>a prensa</w:t>
      </w:r>
      <w:r w:rsidR="00053441">
        <w:rPr>
          <w:rFonts w:ascii="Times New Roman" w:hAnsi="Times New Roman"/>
          <w:sz w:val="24"/>
          <w:szCs w:val="24"/>
        </w:rPr>
        <w:t xml:space="preserve"> y </w:t>
      </w:r>
      <w:r w:rsidR="00D520B1" w:rsidRPr="005D4777">
        <w:rPr>
          <w:rFonts w:ascii="Times New Roman" w:hAnsi="Times New Roman"/>
          <w:sz w:val="24"/>
          <w:szCs w:val="24"/>
        </w:rPr>
        <w:t>la exposición q</w:t>
      </w:r>
      <w:r w:rsidR="00A54DA4">
        <w:rPr>
          <w:rFonts w:ascii="Times New Roman" w:hAnsi="Times New Roman"/>
          <w:sz w:val="24"/>
          <w:szCs w:val="24"/>
        </w:rPr>
        <w:t>ue hi</w:t>
      </w:r>
      <w:r>
        <w:rPr>
          <w:rFonts w:ascii="Times New Roman" w:hAnsi="Times New Roman"/>
          <w:sz w:val="24"/>
          <w:szCs w:val="24"/>
        </w:rPr>
        <w:t>zo</w:t>
      </w:r>
      <w:r w:rsidR="00A54DA4">
        <w:rPr>
          <w:rFonts w:ascii="Times New Roman" w:hAnsi="Times New Roman"/>
          <w:sz w:val="24"/>
          <w:szCs w:val="24"/>
        </w:rPr>
        <w:t xml:space="preserve"> del </w:t>
      </w:r>
      <w:r w:rsidR="00D520B1" w:rsidRPr="005D4777">
        <w:rPr>
          <w:rFonts w:ascii="Times New Roman" w:hAnsi="Times New Roman"/>
          <w:sz w:val="24"/>
          <w:szCs w:val="24"/>
        </w:rPr>
        <w:t>clima de opin</w:t>
      </w:r>
      <w:r w:rsidR="00A54DA4">
        <w:rPr>
          <w:rFonts w:ascii="Times New Roman" w:hAnsi="Times New Roman"/>
          <w:sz w:val="24"/>
          <w:szCs w:val="24"/>
        </w:rPr>
        <w:t>ión.</w:t>
      </w:r>
    </w:p>
    <w:p w:rsidR="008647DB" w:rsidRDefault="004E7695" w:rsidP="00D520B1">
      <w:pPr>
        <w:spacing w:after="0" w:line="360" w:lineRule="auto"/>
        <w:ind w:firstLine="708"/>
        <w:jc w:val="both"/>
        <w:rPr>
          <w:rFonts w:ascii="Times New Roman" w:hAnsi="Times New Roman"/>
          <w:sz w:val="24"/>
          <w:szCs w:val="24"/>
        </w:rPr>
      </w:pPr>
      <w:r>
        <w:rPr>
          <w:rFonts w:ascii="Times New Roman" w:hAnsi="Times New Roman"/>
          <w:sz w:val="24"/>
          <w:szCs w:val="24"/>
        </w:rPr>
        <w:t>A</w:t>
      </w:r>
      <w:r w:rsidR="00D520B1" w:rsidRPr="005D4777">
        <w:rPr>
          <w:rFonts w:ascii="Times New Roman" w:hAnsi="Times New Roman"/>
          <w:sz w:val="24"/>
          <w:szCs w:val="24"/>
        </w:rPr>
        <w:t xml:space="preserve">plica la teoría del </w:t>
      </w:r>
      <w:r w:rsidR="00D520B1" w:rsidRPr="005D4777">
        <w:rPr>
          <w:rFonts w:ascii="Times New Roman" w:hAnsi="Times New Roman"/>
          <w:i/>
          <w:sz w:val="24"/>
          <w:szCs w:val="24"/>
        </w:rPr>
        <w:t xml:space="preserve">framing </w:t>
      </w:r>
      <w:r w:rsidR="00D520B1" w:rsidRPr="005D4777">
        <w:rPr>
          <w:rFonts w:ascii="Times New Roman" w:hAnsi="Times New Roman"/>
          <w:sz w:val="24"/>
          <w:szCs w:val="24"/>
        </w:rPr>
        <w:t xml:space="preserve">desde una perspectiva </w:t>
      </w:r>
      <w:r w:rsidR="00D520B1" w:rsidRPr="00AC2D82">
        <w:rPr>
          <w:rFonts w:ascii="Times New Roman" w:hAnsi="Times New Roman"/>
          <w:sz w:val="24"/>
          <w:szCs w:val="24"/>
        </w:rPr>
        <w:t>cualitativa</w:t>
      </w:r>
      <w:r w:rsidR="00053441" w:rsidRPr="00AC2D82">
        <w:rPr>
          <w:rFonts w:ascii="Times New Roman" w:hAnsi="Times New Roman"/>
          <w:sz w:val="24"/>
          <w:szCs w:val="24"/>
        </w:rPr>
        <w:t xml:space="preserve"> (</w:t>
      </w:r>
      <w:r w:rsidR="00D520B1" w:rsidRPr="00AC2D82">
        <w:rPr>
          <w:rFonts w:ascii="Times New Roman" w:hAnsi="Times New Roman"/>
          <w:sz w:val="24"/>
          <w:szCs w:val="24"/>
        </w:rPr>
        <w:t>Canel</w:t>
      </w:r>
      <w:r w:rsidR="00053441" w:rsidRPr="00AC2D82">
        <w:rPr>
          <w:rFonts w:ascii="Times New Roman" w:hAnsi="Times New Roman"/>
          <w:sz w:val="24"/>
          <w:szCs w:val="24"/>
        </w:rPr>
        <w:t xml:space="preserve">, </w:t>
      </w:r>
      <w:r w:rsidR="00D520B1" w:rsidRPr="00AC2D82">
        <w:rPr>
          <w:rFonts w:ascii="Times New Roman" w:hAnsi="Times New Roman"/>
          <w:sz w:val="24"/>
          <w:szCs w:val="24"/>
        </w:rPr>
        <w:t>1999)</w:t>
      </w:r>
      <w:r w:rsidR="00053441" w:rsidRPr="00AC2D82">
        <w:rPr>
          <w:rFonts w:ascii="Times New Roman" w:hAnsi="Times New Roman"/>
          <w:sz w:val="24"/>
          <w:szCs w:val="24"/>
        </w:rPr>
        <w:t>, en el</w:t>
      </w:r>
      <w:r w:rsidR="00053441">
        <w:rPr>
          <w:rFonts w:ascii="Times New Roman" w:hAnsi="Times New Roman"/>
          <w:sz w:val="24"/>
          <w:szCs w:val="24"/>
        </w:rPr>
        <w:t xml:space="preserve"> entendido </w:t>
      </w:r>
      <w:r>
        <w:rPr>
          <w:rFonts w:ascii="Times New Roman" w:hAnsi="Times New Roman"/>
          <w:sz w:val="24"/>
          <w:szCs w:val="24"/>
        </w:rPr>
        <w:t xml:space="preserve">de </w:t>
      </w:r>
      <w:r w:rsidR="00A60DA6">
        <w:rPr>
          <w:rFonts w:ascii="Times New Roman" w:hAnsi="Times New Roman"/>
          <w:sz w:val="24"/>
          <w:szCs w:val="24"/>
        </w:rPr>
        <w:t xml:space="preserve">que </w:t>
      </w:r>
      <w:r w:rsidR="00053441">
        <w:rPr>
          <w:rFonts w:ascii="Times New Roman" w:hAnsi="Times New Roman"/>
          <w:sz w:val="24"/>
          <w:szCs w:val="24"/>
        </w:rPr>
        <w:t xml:space="preserve">los medios transmiten enfoques de la realidad </w:t>
      </w:r>
      <w:r w:rsidR="00590AA4">
        <w:rPr>
          <w:rFonts w:ascii="Times New Roman" w:hAnsi="Times New Roman"/>
          <w:sz w:val="24"/>
          <w:szCs w:val="24"/>
        </w:rPr>
        <w:t xml:space="preserve">acorde sus políticas editoriales en el lenguaje, </w:t>
      </w:r>
      <w:r w:rsidR="008647DB">
        <w:rPr>
          <w:rFonts w:ascii="Times New Roman" w:hAnsi="Times New Roman"/>
          <w:sz w:val="24"/>
          <w:szCs w:val="24"/>
        </w:rPr>
        <w:t xml:space="preserve">en </w:t>
      </w:r>
      <w:r w:rsidR="00D520B1" w:rsidRPr="005D4777">
        <w:rPr>
          <w:rFonts w:ascii="Times New Roman" w:hAnsi="Times New Roman"/>
          <w:sz w:val="24"/>
          <w:szCs w:val="24"/>
        </w:rPr>
        <w:t xml:space="preserve">la selección (inclusión y exclusión) de </w:t>
      </w:r>
      <w:r w:rsidR="00590AA4">
        <w:rPr>
          <w:rFonts w:ascii="Times New Roman" w:hAnsi="Times New Roman"/>
          <w:sz w:val="24"/>
          <w:szCs w:val="24"/>
        </w:rPr>
        <w:t xml:space="preserve">determinados titulares y temas en </w:t>
      </w:r>
      <w:r w:rsidR="008647DB">
        <w:rPr>
          <w:rFonts w:ascii="Times New Roman" w:hAnsi="Times New Roman"/>
          <w:sz w:val="24"/>
          <w:szCs w:val="24"/>
        </w:rPr>
        <w:t>desmedro de otros.</w:t>
      </w:r>
    </w:p>
    <w:p w:rsidR="00D66744" w:rsidRPr="005D4777" w:rsidRDefault="00D66744" w:rsidP="00D520B1">
      <w:pPr>
        <w:spacing w:after="0" w:line="360" w:lineRule="auto"/>
        <w:ind w:firstLine="708"/>
        <w:jc w:val="both"/>
        <w:rPr>
          <w:rFonts w:ascii="Times New Roman" w:hAnsi="Times New Roman"/>
          <w:sz w:val="24"/>
          <w:szCs w:val="24"/>
        </w:rPr>
      </w:pPr>
    </w:p>
    <w:p w:rsidR="008F336A" w:rsidRDefault="00861671" w:rsidP="001B3115">
      <w:pPr>
        <w:rPr>
          <w:rFonts w:ascii="Times New Roman" w:hAnsi="Times New Roman" w:cs="Times New Roman"/>
          <w:b/>
          <w:sz w:val="28"/>
          <w:szCs w:val="28"/>
        </w:rPr>
      </w:pPr>
      <w:r>
        <w:rPr>
          <w:rFonts w:ascii="Times New Roman" w:hAnsi="Times New Roman" w:cs="Times New Roman"/>
          <w:b/>
          <w:sz w:val="28"/>
          <w:szCs w:val="28"/>
        </w:rPr>
        <w:t xml:space="preserve">4. </w:t>
      </w:r>
      <w:r w:rsidR="008F336A" w:rsidRPr="001B3115">
        <w:rPr>
          <w:rFonts w:ascii="Times New Roman" w:hAnsi="Times New Roman" w:cs="Times New Roman"/>
          <w:b/>
          <w:sz w:val="28"/>
          <w:szCs w:val="28"/>
        </w:rPr>
        <w:t>Análisis</w:t>
      </w:r>
      <w:r w:rsidR="008647DB">
        <w:rPr>
          <w:rFonts w:ascii="Times New Roman" w:hAnsi="Times New Roman" w:cs="Times New Roman"/>
          <w:b/>
          <w:sz w:val="28"/>
          <w:szCs w:val="28"/>
        </w:rPr>
        <w:t xml:space="preserve">  </w:t>
      </w:r>
    </w:p>
    <w:p w:rsidR="006A70F6" w:rsidRDefault="008C73DB" w:rsidP="001B3115">
      <w:pPr>
        <w:rPr>
          <w:rFonts w:ascii="Times New Roman" w:hAnsi="Times New Roman" w:cs="Times New Roman"/>
          <w:b/>
          <w:sz w:val="24"/>
          <w:szCs w:val="24"/>
        </w:rPr>
      </w:pPr>
      <w:r w:rsidRPr="008C73DB">
        <w:rPr>
          <w:rFonts w:ascii="Times New Roman" w:hAnsi="Times New Roman" w:cs="Times New Roman"/>
          <w:b/>
          <w:sz w:val="24"/>
          <w:szCs w:val="24"/>
        </w:rPr>
        <w:t xml:space="preserve">4.1 </w:t>
      </w:r>
      <w:r w:rsidR="006A70F6">
        <w:rPr>
          <w:rFonts w:ascii="Times New Roman" w:hAnsi="Times New Roman" w:cs="Times New Roman"/>
          <w:b/>
          <w:sz w:val="24"/>
          <w:szCs w:val="24"/>
        </w:rPr>
        <w:t>Debate Constitucional 1931-1932</w:t>
      </w:r>
    </w:p>
    <w:p w:rsidR="00E81F0C" w:rsidRDefault="00112119" w:rsidP="008943E9">
      <w:pPr>
        <w:spacing w:after="0" w:line="360" w:lineRule="auto"/>
        <w:jc w:val="both"/>
        <w:rPr>
          <w:rFonts w:ascii="Times New Roman" w:hAnsi="Times New Roman"/>
          <w:sz w:val="24"/>
          <w:szCs w:val="24"/>
        </w:rPr>
      </w:pPr>
      <w:r>
        <w:rPr>
          <w:rFonts w:ascii="Times New Roman" w:hAnsi="Times New Roman"/>
          <w:sz w:val="24"/>
          <w:szCs w:val="24"/>
        </w:rPr>
        <w:t xml:space="preserve">El debate congresal duró dos meses. </w:t>
      </w:r>
      <w:r w:rsidR="00766EC7">
        <w:rPr>
          <w:rFonts w:ascii="Times New Roman" w:hAnsi="Times New Roman"/>
          <w:sz w:val="24"/>
          <w:szCs w:val="24"/>
        </w:rPr>
        <w:t xml:space="preserve">Los </w:t>
      </w:r>
      <w:r w:rsidR="00E81F0C">
        <w:rPr>
          <w:rFonts w:ascii="Times New Roman" w:hAnsi="Times New Roman"/>
          <w:sz w:val="24"/>
          <w:szCs w:val="24"/>
        </w:rPr>
        <w:t>periódicos</w:t>
      </w:r>
      <w:r w:rsidR="008943E9" w:rsidRPr="008943E9">
        <w:rPr>
          <w:rFonts w:ascii="Times New Roman" w:hAnsi="Times New Roman"/>
          <w:sz w:val="24"/>
          <w:szCs w:val="24"/>
        </w:rPr>
        <w:t xml:space="preserve"> </w:t>
      </w:r>
      <w:r w:rsidR="00766EC7">
        <w:rPr>
          <w:rFonts w:ascii="Times New Roman" w:hAnsi="Times New Roman"/>
          <w:sz w:val="24"/>
          <w:szCs w:val="24"/>
        </w:rPr>
        <w:t xml:space="preserve">recogieron </w:t>
      </w:r>
      <w:r w:rsidR="006A70F6" w:rsidRPr="008943E9">
        <w:rPr>
          <w:rFonts w:ascii="Times New Roman" w:hAnsi="Times New Roman" w:cs="Times New Roman"/>
          <w:sz w:val="24"/>
          <w:szCs w:val="24"/>
        </w:rPr>
        <w:t xml:space="preserve">las posturas </w:t>
      </w:r>
      <w:r>
        <w:rPr>
          <w:rFonts w:ascii="Times New Roman" w:hAnsi="Times New Roman" w:cs="Times New Roman"/>
          <w:sz w:val="24"/>
          <w:szCs w:val="24"/>
        </w:rPr>
        <w:t>de</w:t>
      </w:r>
      <w:r w:rsidR="008647DB">
        <w:rPr>
          <w:rFonts w:ascii="Times New Roman" w:hAnsi="Times New Roman" w:cs="Times New Roman"/>
          <w:sz w:val="24"/>
          <w:szCs w:val="24"/>
        </w:rPr>
        <w:t xml:space="preserve"> </w:t>
      </w:r>
      <w:r w:rsidR="006A70F6" w:rsidRPr="008943E9">
        <w:rPr>
          <w:rFonts w:ascii="Times New Roman" w:hAnsi="Times New Roman" w:cs="Times New Roman"/>
          <w:sz w:val="24"/>
          <w:szCs w:val="24"/>
        </w:rPr>
        <w:t xml:space="preserve">las agrupaciones políticas representadas </w:t>
      </w:r>
      <w:r w:rsidR="006A70F6" w:rsidRPr="006049D0">
        <w:rPr>
          <w:rFonts w:ascii="Times New Roman" w:hAnsi="Times New Roman" w:cs="Times New Roman"/>
          <w:sz w:val="24"/>
          <w:szCs w:val="24"/>
        </w:rPr>
        <w:t>en la Constituyente</w:t>
      </w:r>
      <w:r>
        <w:rPr>
          <w:rFonts w:ascii="Times New Roman" w:hAnsi="Times New Roman" w:cs="Times New Roman"/>
          <w:sz w:val="24"/>
          <w:szCs w:val="24"/>
        </w:rPr>
        <w:t>: la</w:t>
      </w:r>
      <w:r w:rsidR="006A70F6" w:rsidRPr="006049D0">
        <w:rPr>
          <w:rFonts w:ascii="Times New Roman" w:hAnsi="Times New Roman"/>
          <w:sz w:val="24"/>
          <w:szCs w:val="24"/>
        </w:rPr>
        <w:t xml:space="preserve"> derecha, en contra</w:t>
      </w:r>
      <w:r>
        <w:rPr>
          <w:rFonts w:ascii="Times New Roman" w:hAnsi="Times New Roman"/>
          <w:sz w:val="24"/>
          <w:szCs w:val="24"/>
        </w:rPr>
        <w:t xml:space="preserve">; </w:t>
      </w:r>
      <w:r w:rsidR="006A70F6" w:rsidRPr="006049D0">
        <w:rPr>
          <w:rFonts w:ascii="Times New Roman" w:hAnsi="Times New Roman"/>
          <w:sz w:val="24"/>
          <w:szCs w:val="24"/>
        </w:rPr>
        <w:t xml:space="preserve">el </w:t>
      </w:r>
      <w:r w:rsidR="008B520C" w:rsidRPr="006049D0">
        <w:rPr>
          <w:rFonts w:ascii="Times New Roman" w:hAnsi="Times New Roman"/>
          <w:sz w:val="24"/>
          <w:szCs w:val="24"/>
        </w:rPr>
        <w:t>Partido Aprista,</w:t>
      </w:r>
      <w:r w:rsidR="006A70F6" w:rsidRPr="006049D0">
        <w:rPr>
          <w:rFonts w:ascii="Times New Roman" w:hAnsi="Times New Roman"/>
          <w:sz w:val="24"/>
          <w:szCs w:val="24"/>
        </w:rPr>
        <w:t xml:space="preserve"> a favor de un voto restringido; y el socialismo</w:t>
      </w:r>
      <w:r w:rsidR="00E13CE2">
        <w:rPr>
          <w:rFonts w:ascii="Times New Roman" w:hAnsi="Times New Roman"/>
          <w:sz w:val="24"/>
          <w:szCs w:val="24"/>
        </w:rPr>
        <w:t xml:space="preserve"> apoyó</w:t>
      </w:r>
      <w:r w:rsidR="006A70F6" w:rsidRPr="006049D0">
        <w:rPr>
          <w:rFonts w:ascii="Times New Roman" w:hAnsi="Times New Roman"/>
          <w:sz w:val="24"/>
          <w:szCs w:val="24"/>
        </w:rPr>
        <w:t xml:space="preserve"> un voto irrestricto. </w:t>
      </w:r>
      <w:r w:rsidR="00E13CE2">
        <w:rPr>
          <w:rFonts w:ascii="Times New Roman" w:hAnsi="Times New Roman"/>
          <w:sz w:val="24"/>
          <w:szCs w:val="24"/>
        </w:rPr>
        <w:t xml:space="preserve">Publicaron </w:t>
      </w:r>
      <w:r w:rsidR="00A838F9">
        <w:rPr>
          <w:rFonts w:ascii="Times New Roman" w:hAnsi="Times New Roman"/>
          <w:sz w:val="24"/>
          <w:szCs w:val="24"/>
        </w:rPr>
        <w:t xml:space="preserve">opiniones </w:t>
      </w:r>
      <w:r w:rsidR="00794241">
        <w:rPr>
          <w:rFonts w:ascii="Times New Roman" w:hAnsi="Times New Roman"/>
          <w:sz w:val="24"/>
          <w:szCs w:val="24"/>
        </w:rPr>
        <w:t xml:space="preserve">de </w:t>
      </w:r>
      <w:r w:rsidR="00E13CE2">
        <w:rPr>
          <w:rFonts w:ascii="Times New Roman" w:hAnsi="Times New Roman"/>
          <w:sz w:val="24"/>
          <w:szCs w:val="24"/>
        </w:rPr>
        <w:t xml:space="preserve">respaldo a la </w:t>
      </w:r>
      <w:r w:rsidR="00A838F9">
        <w:rPr>
          <w:rFonts w:ascii="Times New Roman" w:hAnsi="Times New Roman"/>
          <w:sz w:val="24"/>
          <w:szCs w:val="24"/>
        </w:rPr>
        <w:t xml:space="preserve">mujer </w:t>
      </w:r>
      <w:r w:rsidR="00E13CE2">
        <w:rPr>
          <w:rFonts w:ascii="Times New Roman" w:hAnsi="Times New Roman"/>
          <w:sz w:val="24"/>
          <w:szCs w:val="24"/>
        </w:rPr>
        <w:t xml:space="preserve">(porque </w:t>
      </w:r>
      <w:r w:rsidR="00A838F9">
        <w:rPr>
          <w:rFonts w:ascii="Times New Roman" w:hAnsi="Times New Roman"/>
          <w:sz w:val="24"/>
          <w:szCs w:val="24"/>
        </w:rPr>
        <w:t xml:space="preserve">había alcanzado un desarrollo importante en </w:t>
      </w:r>
      <w:r w:rsidR="00794241">
        <w:rPr>
          <w:rFonts w:ascii="Times New Roman" w:hAnsi="Times New Roman"/>
          <w:sz w:val="24"/>
          <w:szCs w:val="24"/>
        </w:rPr>
        <w:t xml:space="preserve">la </w:t>
      </w:r>
      <w:r w:rsidR="00A838F9">
        <w:rPr>
          <w:rFonts w:ascii="Times New Roman" w:hAnsi="Times New Roman"/>
          <w:sz w:val="24"/>
          <w:szCs w:val="24"/>
        </w:rPr>
        <w:t>actividad profesional y pública</w:t>
      </w:r>
      <w:r w:rsidR="00E13CE2">
        <w:rPr>
          <w:rFonts w:ascii="Times New Roman" w:hAnsi="Times New Roman"/>
          <w:sz w:val="24"/>
          <w:szCs w:val="24"/>
        </w:rPr>
        <w:t xml:space="preserve">) y </w:t>
      </w:r>
      <w:r w:rsidR="00A838F9">
        <w:rPr>
          <w:rFonts w:ascii="Times New Roman" w:hAnsi="Times New Roman"/>
          <w:sz w:val="24"/>
          <w:szCs w:val="24"/>
        </w:rPr>
        <w:t>discriminadoras</w:t>
      </w:r>
      <w:r w:rsidR="00E13CE2">
        <w:rPr>
          <w:rFonts w:ascii="Times New Roman" w:hAnsi="Times New Roman"/>
          <w:sz w:val="24"/>
          <w:szCs w:val="24"/>
        </w:rPr>
        <w:t xml:space="preserve"> (porque tenía una </w:t>
      </w:r>
      <w:r w:rsidR="00A838F9">
        <w:rPr>
          <w:rFonts w:ascii="Times New Roman" w:hAnsi="Times New Roman"/>
          <w:sz w:val="24"/>
          <w:szCs w:val="24"/>
        </w:rPr>
        <w:t>‘capacidad civil’ inferior al hombre</w:t>
      </w:r>
      <w:r w:rsidR="00E13CE2">
        <w:rPr>
          <w:rFonts w:ascii="Times New Roman" w:hAnsi="Times New Roman"/>
          <w:sz w:val="24"/>
          <w:szCs w:val="24"/>
        </w:rPr>
        <w:t>)</w:t>
      </w:r>
      <w:r w:rsidR="00A838F9">
        <w:rPr>
          <w:rFonts w:ascii="Times New Roman" w:hAnsi="Times New Roman"/>
          <w:sz w:val="24"/>
          <w:szCs w:val="24"/>
        </w:rPr>
        <w:t xml:space="preserve">. </w:t>
      </w:r>
      <w:r w:rsidR="00A838F9" w:rsidRPr="00A838F9">
        <w:rPr>
          <w:rFonts w:ascii="Times New Roman" w:hAnsi="Times New Roman"/>
          <w:i/>
          <w:sz w:val="24"/>
          <w:szCs w:val="24"/>
        </w:rPr>
        <w:t xml:space="preserve">El Comercio </w:t>
      </w:r>
      <w:r w:rsidR="00A838F9">
        <w:rPr>
          <w:rFonts w:ascii="Times New Roman" w:hAnsi="Times New Roman"/>
          <w:sz w:val="24"/>
          <w:szCs w:val="24"/>
        </w:rPr>
        <w:t>present</w:t>
      </w:r>
      <w:r w:rsidR="00990282">
        <w:rPr>
          <w:rFonts w:ascii="Times New Roman" w:hAnsi="Times New Roman"/>
          <w:sz w:val="24"/>
          <w:szCs w:val="24"/>
        </w:rPr>
        <w:t>ó</w:t>
      </w:r>
      <w:r w:rsidR="00A838F9">
        <w:rPr>
          <w:rFonts w:ascii="Times New Roman" w:hAnsi="Times New Roman"/>
          <w:sz w:val="24"/>
          <w:szCs w:val="24"/>
        </w:rPr>
        <w:t xml:space="preserve"> las dos </w:t>
      </w:r>
      <w:r w:rsidR="00794241">
        <w:rPr>
          <w:rFonts w:ascii="Times New Roman" w:hAnsi="Times New Roman"/>
          <w:sz w:val="24"/>
          <w:szCs w:val="24"/>
        </w:rPr>
        <w:t>posiciones</w:t>
      </w:r>
      <w:r w:rsidR="00553A23">
        <w:rPr>
          <w:rFonts w:ascii="Times New Roman" w:hAnsi="Times New Roman"/>
          <w:sz w:val="24"/>
          <w:szCs w:val="24"/>
        </w:rPr>
        <w:t>;</w:t>
      </w:r>
      <w:r w:rsidR="00A838F9">
        <w:rPr>
          <w:rFonts w:ascii="Times New Roman" w:hAnsi="Times New Roman"/>
          <w:sz w:val="24"/>
          <w:szCs w:val="24"/>
        </w:rPr>
        <w:t xml:space="preserve"> </w:t>
      </w:r>
      <w:r w:rsidR="00A838F9" w:rsidRPr="00A838F9">
        <w:rPr>
          <w:rFonts w:ascii="Times New Roman" w:hAnsi="Times New Roman"/>
          <w:i/>
          <w:sz w:val="24"/>
          <w:szCs w:val="24"/>
        </w:rPr>
        <w:t>La Crónica</w:t>
      </w:r>
      <w:r w:rsidR="00553A23">
        <w:rPr>
          <w:rFonts w:ascii="Times New Roman" w:hAnsi="Times New Roman"/>
          <w:i/>
          <w:sz w:val="24"/>
          <w:szCs w:val="24"/>
        </w:rPr>
        <w:t>,</w:t>
      </w:r>
      <w:r w:rsidR="00A838F9">
        <w:rPr>
          <w:rFonts w:ascii="Times New Roman" w:hAnsi="Times New Roman"/>
          <w:sz w:val="24"/>
          <w:szCs w:val="24"/>
        </w:rPr>
        <w:t xml:space="preserve"> </w:t>
      </w:r>
      <w:r w:rsidR="00E5321A">
        <w:rPr>
          <w:rFonts w:ascii="Times New Roman" w:hAnsi="Times New Roman"/>
          <w:sz w:val="24"/>
          <w:szCs w:val="24"/>
        </w:rPr>
        <w:t>solo</w:t>
      </w:r>
      <w:r w:rsidR="00A838F9">
        <w:rPr>
          <w:rFonts w:ascii="Times New Roman" w:hAnsi="Times New Roman"/>
          <w:sz w:val="24"/>
          <w:szCs w:val="24"/>
        </w:rPr>
        <w:t xml:space="preserve"> las </w:t>
      </w:r>
      <w:r w:rsidR="00E5321A">
        <w:rPr>
          <w:rFonts w:ascii="Times New Roman" w:hAnsi="Times New Roman"/>
          <w:sz w:val="24"/>
          <w:szCs w:val="24"/>
        </w:rPr>
        <w:t>denostativas</w:t>
      </w:r>
      <w:r w:rsidR="00A838F9">
        <w:rPr>
          <w:rFonts w:ascii="Times New Roman" w:hAnsi="Times New Roman"/>
          <w:sz w:val="24"/>
          <w:szCs w:val="24"/>
        </w:rPr>
        <w:t>.</w:t>
      </w:r>
      <w:r w:rsidR="00794241">
        <w:rPr>
          <w:rFonts w:ascii="Times New Roman" w:hAnsi="Times New Roman"/>
          <w:sz w:val="24"/>
          <w:szCs w:val="24"/>
        </w:rPr>
        <w:t xml:space="preserve"> </w:t>
      </w:r>
      <w:r w:rsidR="00A838F9">
        <w:rPr>
          <w:rFonts w:ascii="Times New Roman" w:hAnsi="Times New Roman"/>
          <w:sz w:val="24"/>
          <w:szCs w:val="24"/>
        </w:rPr>
        <w:t>Ninguno publicó un editorial</w:t>
      </w:r>
      <w:r w:rsidR="00702781">
        <w:rPr>
          <w:rFonts w:ascii="Times New Roman" w:hAnsi="Times New Roman"/>
          <w:sz w:val="24"/>
          <w:szCs w:val="24"/>
        </w:rPr>
        <w:t xml:space="preserve"> al respecto</w:t>
      </w:r>
      <w:r w:rsidR="00553A23">
        <w:rPr>
          <w:rFonts w:ascii="Times New Roman" w:hAnsi="Times New Roman"/>
          <w:sz w:val="24"/>
          <w:szCs w:val="24"/>
        </w:rPr>
        <w:t>,</w:t>
      </w:r>
      <w:r w:rsidR="00CD2968">
        <w:rPr>
          <w:rFonts w:ascii="Times New Roman" w:hAnsi="Times New Roman"/>
          <w:sz w:val="24"/>
          <w:szCs w:val="24"/>
        </w:rPr>
        <w:t xml:space="preserve"> pero s</w:t>
      </w:r>
      <w:r w:rsidR="00990282">
        <w:rPr>
          <w:rFonts w:ascii="Times New Roman" w:hAnsi="Times New Roman"/>
          <w:sz w:val="24"/>
          <w:szCs w:val="24"/>
        </w:rPr>
        <w:t>í</w:t>
      </w:r>
      <w:r w:rsidR="00CD2968">
        <w:rPr>
          <w:rFonts w:ascii="Times New Roman" w:hAnsi="Times New Roman"/>
          <w:sz w:val="24"/>
          <w:szCs w:val="24"/>
        </w:rPr>
        <w:t xml:space="preserve"> columnas de </w:t>
      </w:r>
      <w:r w:rsidR="008943E9">
        <w:rPr>
          <w:rFonts w:ascii="Times New Roman" w:hAnsi="Times New Roman"/>
          <w:sz w:val="24"/>
          <w:szCs w:val="24"/>
        </w:rPr>
        <w:t>colaboradores.</w:t>
      </w:r>
      <w:r w:rsidR="00E81F0C">
        <w:rPr>
          <w:rFonts w:ascii="Times New Roman" w:hAnsi="Times New Roman"/>
          <w:sz w:val="24"/>
          <w:szCs w:val="24"/>
        </w:rPr>
        <w:t xml:space="preserve"> </w:t>
      </w:r>
      <w:r w:rsidR="00CD2968" w:rsidRPr="00CD2968">
        <w:rPr>
          <w:rFonts w:ascii="Times New Roman" w:hAnsi="Times New Roman"/>
          <w:i/>
          <w:sz w:val="24"/>
          <w:szCs w:val="24"/>
        </w:rPr>
        <w:t>El Comercio</w:t>
      </w:r>
      <w:r w:rsidR="00CD2968">
        <w:rPr>
          <w:rFonts w:ascii="Times New Roman" w:hAnsi="Times New Roman"/>
          <w:sz w:val="24"/>
          <w:szCs w:val="24"/>
        </w:rPr>
        <w:t xml:space="preserve"> dio cabida a </w:t>
      </w:r>
      <w:r w:rsidR="008943E9">
        <w:rPr>
          <w:rFonts w:ascii="Times New Roman" w:hAnsi="Times New Roman"/>
          <w:sz w:val="24"/>
          <w:szCs w:val="24"/>
        </w:rPr>
        <w:t xml:space="preserve">la opinión </w:t>
      </w:r>
      <w:r w:rsidR="00E81F0C">
        <w:rPr>
          <w:rFonts w:ascii="Times New Roman" w:hAnsi="Times New Roman"/>
          <w:sz w:val="24"/>
          <w:szCs w:val="24"/>
        </w:rPr>
        <w:t xml:space="preserve">favorable </w:t>
      </w:r>
      <w:r w:rsidR="008943E9">
        <w:rPr>
          <w:rFonts w:ascii="Times New Roman" w:hAnsi="Times New Roman"/>
          <w:sz w:val="24"/>
          <w:szCs w:val="24"/>
        </w:rPr>
        <w:t xml:space="preserve">de </w:t>
      </w:r>
      <w:r w:rsidR="00CD2968">
        <w:rPr>
          <w:rFonts w:ascii="Times New Roman" w:hAnsi="Times New Roman"/>
          <w:sz w:val="24"/>
          <w:szCs w:val="24"/>
        </w:rPr>
        <w:t>mujeres destacadas</w:t>
      </w:r>
      <w:r w:rsidR="001226E3">
        <w:rPr>
          <w:rFonts w:ascii="Times New Roman" w:hAnsi="Times New Roman"/>
          <w:sz w:val="24"/>
          <w:szCs w:val="24"/>
        </w:rPr>
        <w:t xml:space="preserve"> y a las cartas de los lectores</w:t>
      </w:r>
      <w:r w:rsidR="00E5321A">
        <w:rPr>
          <w:rFonts w:ascii="Times New Roman" w:hAnsi="Times New Roman"/>
          <w:sz w:val="24"/>
          <w:szCs w:val="24"/>
        </w:rPr>
        <w:t xml:space="preserve"> a favor y en contra</w:t>
      </w:r>
      <w:r w:rsidR="005B1143">
        <w:rPr>
          <w:rFonts w:ascii="Times New Roman" w:hAnsi="Times New Roman"/>
          <w:sz w:val="24"/>
          <w:szCs w:val="24"/>
        </w:rPr>
        <w:t>, que son una referencia del sentir de la op</w:t>
      </w:r>
      <w:r w:rsidR="005B1143" w:rsidRPr="005D4777">
        <w:rPr>
          <w:rFonts w:ascii="Times New Roman" w:hAnsi="Times New Roman"/>
          <w:sz w:val="24"/>
          <w:szCs w:val="24"/>
        </w:rPr>
        <w:t>inión pública</w:t>
      </w:r>
      <w:r w:rsidR="005B1143">
        <w:rPr>
          <w:rFonts w:ascii="Times New Roman" w:hAnsi="Times New Roman"/>
          <w:sz w:val="24"/>
          <w:szCs w:val="24"/>
        </w:rPr>
        <w:t xml:space="preserve">; </w:t>
      </w:r>
      <w:r w:rsidR="00CD2968" w:rsidRPr="008943E9">
        <w:rPr>
          <w:rFonts w:ascii="Times New Roman" w:hAnsi="Times New Roman"/>
          <w:i/>
          <w:sz w:val="24"/>
          <w:szCs w:val="24"/>
        </w:rPr>
        <w:t>La Crónica</w:t>
      </w:r>
      <w:r w:rsidR="00A60DA6">
        <w:rPr>
          <w:rFonts w:ascii="Times New Roman" w:hAnsi="Times New Roman"/>
          <w:i/>
          <w:sz w:val="24"/>
          <w:szCs w:val="24"/>
        </w:rPr>
        <w:t>,</w:t>
      </w:r>
      <w:r w:rsidR="00CD2968">
        <w:rPr>
          <w:rFonts w:ascii="Times New Roman" w:hAnsi="Times New Roman"/>
          <w:sz w:val="24"/>
          <w:szCs w:val="24"/>
        </w:rPr>
        <w:t xml:space="preserve"> a col</w:t>
      </w:r>
      <w:r w:rsidR="008943E9">
        <w:rPr>
          <w:rFonts w:ascii="Times New Roman" w:hAnsi="Times New Roman"/>
          <w:sz w:val="24"/>
          <w:szCs w:val="24"/>
        </w:rPr>
        <w:t xml:space="preserve">umnistas </w:t>
      </w:r>
      <w:r w:rsidR="00CD2968">
        <w:rPr>
          <w:rFonts w:ascii="Times New Roman" w:hAnsi="Times New Roman"/>
          <w:sz w:val="24"/>
          <w:szCs w:val="24"/>
        </w:rPr>
        <w:t>anónimos contrarios a la medida</w:t>
      </w:r>
      <w:r w:rsidR="00766EC7">
        <w:rPr>
          <w:rFonts w:ascii="Times New Roman" w:hAnsi="Times New Roman"/>
          <w:sz w:val="24"/>
          <w:szCs w:val="24"/>
        </w:rPr>
        <w:t>.</w:t>
      </w:r>
      <w:r w:rsidR="009D3C1B">
        <w:rPr>
          <w:rFonts w:ascii="Times New Roman" w:hAnsi="Times New Roman"/>
          <w:sz w:val="24"/>
          <w:szCs w:val="24"/>
        </w:rPr>
        <w:t xml:space="preserve"> </w:t>
      </w:r>
    </w:p>
    <w:p w:rsidR="008943E9" w:rsidRDefault="008943E9" w:rsidP="001B3115">
      <w:pPr>
        <w:rPr>
          <w:rFonts w:ascii="Times New Roman" w:hAnsi="Times New Roman" w:cs="Times New Roman"/>
          <w:b/>
          <w:sz w:val="24"/>
          <w:szCs w:val="24"/>
        </w:rPr>
      </w:pPr>
    </w:p>
    <w:p w:rsidR="00E6605D" w:rsidRPr="008C73DB" w:rsidRDefault="008C73DB" w:rsidP="001B3115">
      <w:pPr>
        <w:rPr>
          <w:rFonts w:ascii="Times New Roman" w:hAnsi="Times New Roman" w:cs="Times New Roman"/>
          <w:b/>
          <w:sz w:val="24"/>
          <w:szCs w:val="24"/>
        </w:rPr>
      </w:pPr>
      <w:r w:rsidRPr="008C73DB">
        <w:rPr>
          <w:rFonts w:ascii="Times New Roman" w:hAnsi="Times New Roman" w:cs="Times New Roman"/>
          <w:b/>
          <w:sz w:val="24"/>
          <w:szCs w:val="24"/>
        </w:rPr>
        <w:t>4.2 Promulgación del sufragio (1955)</w:t>
      </w:r>
    </w:p>
    <w:p w:rsidR="005B1143" w:rsidRPr="00393E42" w:rsidRDefault="00E13CE2" w:rsidP="009902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1226E3">
        <w:rPr>
          <w:rFonts w:ascii="Times New Roman" w:hAnsi="Times New Roman" w:cs="Times New Roman"/>
          <w:sz w:val="24"/>
          <w:szCs w:val="24"/>
        </w:rPr>
        <w:t>ley</w:t>
      </w:r>
      <w:r w:rsidR="00E81F0C">
        <w:rPr>
          <w:rFonts w:ascii="Times New Roman" w:hAnsi="Times New Roman" w:cs="Times New Roman"/>
          <w:sz w:val="24"/>
          <w:szCs w:val="24"/>
        </w:rPr>
        <w:t xml:space="preserve"> del sufragio femenino </w:t>
      </w:r>
      <w:r w:rsidR="00A60DA6">
        <w:rPr>
          <w:rFonts w:ascii="Times New Roman" w:hAnsi="Times New Roman" w:cs="Times New Roman"/>
          <w:sz w:val="24"/>
          <w:szCs w:val="24"/>
        </w:rPr>
        <w:t>tuvo</w:t>
      </w:r>
      <w:r w:rsidR="00E81F0C">
        <w:rPr>
          <w:rFonts w:ascii="Times New Roman" w:hAnsi="Times New Roman" w:cs="Times New Roman"/>
          <w:sz w:val="24"/>
          <w:szCs w:val="24"/>
        </w:rPr>
        <w:t xml:space="preserve"> poco eco en los medios. </w:t>
      </w:r>
      <w:r w:rsidR="004972DB">
        <w:rPr>
          <w:rFonts w:ascii="Times New Roman" w:hAnsi="Times New Roman" w:cs="Times New Roman"/>
          <w:sz w:val="24"/>
          <w:szCs w:val="24"/>
        </w:rPr>
        <w:t>Un año antes, en</w:t>
      </w:r>
      <w:r w:rsidR="001226E3">
        <w:rPr>
          <w:rFonts w:ascii="Times New Roman" w:hAnsi="Times New Roman" w:cs="Times New Roman"/>
          <w:sz w:val="24"/>
          <w:szCs w:val="24"/>
        </w:rPr>
        <w:t xml:space="preserve"> </w:t>
      </w:r>
      <w:r w:rsidR="00E81F0C">
        <w:rPr>
          <w:rFonts w:ascii="Times New Roman" w:hAnsi="Times New Roman" w:cs="Times New Roman"/>
          <w:sz w:val="24"/>
          <w:szCs w:val="24"/>
        </w:rPr>
        <w:t>octubre de 1954</w:t>
      </w:r>
      <w:r w:rsidR="00B83219">
        <w:rPr>
          <w:rFonts w:ascii="Times New Roman" w:hAnsi="Times New Roman" w:cs="Times New Roman"/>
          <w:sz w:val="24"/>
          <w:szCs w:val="24"/>
        </w:rPr>
        <w:t xml:space="preserve">, </w:t>
      </w:r>
      <w:r>
        <w:rPr>
          <w:rFonts w:ascii="Times New Roman" w:hAnsi="Times New Roman" w:cs="Times New Roman"/>
          <w:sz w:val="24"/>
          <w:szCs w:val="24"/>
        </w:rPr>
        <w:t xml:space="preserve">al aprobarse la reforma constitucional a favor del voto, </w:t>
      </w:r>
      <w:r w:rsidR="00B83219">
        <w:rPr>
          <w:rFonts w:ascii="Times New Roman" w:hAnsi="Times New Roman" w:cs="Times New Roman"/>
          <w:sz w:val="24"/>
          <w:szCs w:val="24"/>
        </w:rPr>
        <w:t>hubo m</w:t>
      </w:r>
      <w:r w:rsidR="004972DB">
        <w:rPr>
          <w:rFonts w:ascii="Times New Roman" w:hAnsi="Times New Roman" w:cs="Times New Roman"/>
          <w:sz w:val="24"/>
          <w:szCs w:val="24"/>
        </w:rPr>
        <w:t>ayor</w:t>
      </w:r>
      <w:r w:rsidR="00B83219">
        <w:rPr>
          <w:rFonts w:ascii="Times New Roman" w:hAnsi="Times New Roman" w:cs="Times New Roman"/>
          <w:sz w:val="24"/>
          <w:szCs w:val="24"/>
        </w:rPr>
        <w:t xml:space="preserve"> </w:t>
      </w:r>
      <w:r w:rsidR="004972DB">
        <w:rPr>
          <w:rFonts w:ascii="Times New Roman" w:hAnsi="Times New Roman" w:cs="Times New Roman"/>
          <w:sz w:val="24"/>
          <w:szCs w:val="24"/>
        </w:rPr>
        <w:t xml:space="preserve">difusión. </w:t>
      </w:r>
      <w:r w:rsidR="00566F97" w:rsidRPr="00566F97">
        <w:rPr>
          <w:rFonts w:ascii="Times New Roman" w:hAnsi="Times New Roman" w:cs="Times New Roman"/>
          <w:i/>
          <w:sz w:val="24"/>
          <w:szCs w:val="24"/>
        </w:rPr>
        <w:t>El Comercio</w:t>
      </w:r>
      <w:r w:rsidR="004972DB">
        <w:rPr>
          <w:rFonts w:ascii="Times New Roman" w:hAnsi="Times New Roman" w:cs="Times New Roman"/>
          <w:i/>
          <w:sz w:val="24"/>
          <w:szCs w:val="24"/>
        </w:rPr>
        <w:t xml:space="preserve"> </w:t>
      </w:r>
      <w:r w:rsidR="00566F97">
        <w:rPr>
          <w:rFonts w:ascii="Times New Roman" w:hAnsi="Times New Roman" w:cs="Times New Roman"/>
          <w:sz w:val="24"/>
          <w:szCs w:val="24"/>
        </w:rPr>
        <w:t>dio tribuna a diputados conservadores que abogaba</w:t>
      </w:r>
      <w:r w:rsidR="00A60DA6">
        <w:rPr>
          <w:rFonts w:ascii="Times New Roman" w:hAnsi="Times New Roman" w:cs="Times New Roman"/>
          <w:sz w:val="24"/>
          <w:szCs w:val="24"/>
        </w:rPr>
        <w:t>n</w:t>
      </w:r>
      <w:r w:rsidR="00566F97">
        <w:rPr>
          <w:rFonts w:ascii="Times New Roman" w:hAnsi="Times New Roman" w:cs="Times New Roman"/>
          <w:sz w:val="24"/>
          <w:szCs w:val="24"/>
        </w:rPr>
        <w:t xml:space="preserve"> por un voto restringido (Aguilar, 2003)</w:t>
      </w:r>
      <w:r w:rsidR="008C37BC">
        <w:rPr>
          <w:rFonts w:ascii="Times New Roman" w:hAnsi="Times New Roman" w:cs="Times New Roman"/>
          <w:sz w:val="24"/>
          <w:szCs w:val="24"/>
        </w:rPr>
        <w:t xml:space="preserve">; </w:t>
      </w:r>
      <w:r w:rsidR="008C37BC" w:rsidRPr="008C37BC">
        <w:rPr>
          <w:rFonts w:ascii="Times New Roman" w:hAnsi="Times New Roman" w:cs="Times New Roman"/>
          <w:i/>
          <w:sz w:val="24"/>
          <w:szCs w:val="24"/>
        </w:rPr>
        <w:t>La Prensa</w:t>
      </w:r>
      <w:r w:rsidR="008C37BC" w:rsidRPr="004972DB">
        <w:rPr>
          <w:rFonts w:ascii="Times New Roman" w:hAnsi="Times New Roman" w:cs="Times New Roman"/>
          <w:sz w:val="24"/>
          <w:szCs w:val="24"/>
        </w:rPr>
        <w:t xml:space="preserve"> </w:t>
      </w:r>
      <w:r w:rsidR="004972DB" w:rsidRPr="004972DB">
        <w:rPr>
          <w:rFonts w:ascii="Times New Roman" w:hAnsi="Times New Roman" w:cs="Times New Roman"/>
          <w:sz w:val="24"/>
          <w:szCs w:val="24"/>
        </w:rPr>
        <w:t>editori</w:t>
      </w:r>
      <w:r w:rsidR="004972DB">
        <w:rPr>
          <w:rFonts w:ascii="Times New Roman" w:hAnsi="Times New Roman" w:cs="Times New Roman"/>
          <w:sz w:val="24"/>
          <w:szCs w:val="24"/>
        </w:rPr>
        <w:t>ali</w:t>
      </w:r>
      <w:r w:rsidR="004972DB" w:rsidRPr="004972DB">
        <w:rPr>
          <w:rFonts w:ascii="Times New Roman" w:hAnsi="Times New Roman" w:cs="Times New Roman"/>
          <w:sz w:val="24"/>
          <w:szCs w:val="24"/>
        </w:rPr>
        <w:t>zó a favor del tema.</w:t>
      </w:r>
      <w:r w:rsidR="00B83219">
        <w:rPr>
          <w:rFonts w:ascii="Times New Roman" w:hAnsi="Times New Roman" w:cs="Times New Roman"/>
          <w:sz w:val="24"/>
          <w:szCs w:val="24"/>
        </w:rPr>
        <w:t xml:space="preserve"> </w:t>
      </w:r>
      <w:r w:rsidR="00E81F0C">
        <w:rPr>
          <w:rFonts w:ascii="Times New Roman" w:hAnsi="Times New Roman" w:cs="Times New Roman"/>
          <w:sz w:val="24"/>
          <w:szCs w:val="24"/>
        </w:rPr>
        <w:t xml:space="preserve">No obstante, el día de la promulgación, las noticias </w:t>
      </w:r>
      <w:r w:rsidR="00340B35">
        <w:rPr>
          <w:rFonts w:ascii="Times New Roman" w:hAnsi="Times New Roman" w:cs="Times New Roman"/>
          <w:sz w:val="24"/>
          <w:szCs w:val="24"/>
        </w:rPr>
        <w:t xml:space="preserve">fueron escuetas </w:t>
      </w:r>
      <w:r w:rsidR="00E81F0C">
        <w:rPr>
          <w:rFonts w:ascii="Times New Roman" w:hAnsi="Times New Roman" w:cs="Times New Roman"/>
          <w:sz w:val="24"/>
          <w:szCs w:val="24"/>
        </w:rPr>
        <w:t xml:space="preserve">y escasas </w:t>
      </w:r>
      <w:r w:rsidR="00D64B99">
        <w:rPr>
          <w:rFonts w:ascii="Times New Roman" w:hAnsi="Times New Roman" w:cs="Times New Roman"/>
          <w:sz w:val="24"/>
          <w:szCs w:val="24"/>
        </w:rPr>
        <w:t>en los tres diarios</w:t>
      </w:r>
      <w:r w:rsidR="004972DB">
        <w:rPr>
          <w:rFonts w:ascii="Times New Roman" w:hAnsi="Times New Roman" w:cs="Times New Roman"/>
          <w:sz w:val="24"/>
          <w:szCs w:val="24"/>
        </w:rPr>
        <w:t>.</w:t>
      </w:r>
      <w:r w:rsidR="00EC2844">
        <w:rPr>
          <w:rFonts w:ascii="Times New Roman" w:hAnsi="Times New Roman" w:cs="Times New Roman"/>
          <w:sz w:val="24"/>
          <w:szCs w:val="24"/>
        </w:rPr>
        <w:t xml:space="preserve"> </w:t>
      </w:r>
      <w:r w:rsidR="00EC2844" w:rsidRPr="00E1627E">
        <w:rPr>
          <w:rFonts w:ascii="Times New Roman" w:hAnsi="Times New Roman" w:cs="Times New Roman"/>
          <w:i/>
          <w:sz w:val="24"/>
          <w:szCs w:val="24"/>
        </w:rPr>
        <w:t xml:space="preserve">La Crónica </w:t>
      </w:r>
      <w:r w:rsidR="00EC2844" w:rsidRPr="00E1627E">
        <w:rPr>
          <w:rFonts w:ascii="Times New Roman" w:hAnsi="Times New Roman" w:cs="Times New Roman"/>
          <w:sz w:val="24"/>
          <w:szCs w:val="24"/>
        </w:rPr>
        <w:t>y</w:t>
      </w:r>
      <w:r w:rsidR="00EC2844" w:rsidRPr="00E1627E">
        <w:rPr>
          <w:rFonts w:ascii="Times New Roman" w:hAnsi="Times New Roman" w:cs="Times New Roman"/>
          <w:i/>
          <w:sz w:val="24"/>
          <w:szCs w:val="24"/>
        </w:rPr>
        <w:t xml:space="preserve"> La Prensa</w:t>
      </w:r>
      <w:r w:rsidR="00EC2844">
        <w:rPr>
          <w:rFonts w:ascii="Times New Roman" w:hAnsi="Times New Roman" w:cs="Times New Roman"/>
          <w:sz w:val="24"/>
          <w:szCs w:val="24"/>
        </w:rPr>
        <w:t xml:space="preserve"> d</w:t>
      </w:r>
      <w:r w:rsidR="00553A23">
        <w:rPr>
          <w:rFonts w:ascii="Times New Roman" w:hAnsi="Times New Roman" w:cs="Times New Roman"/>
          <w:sz w:val="24"/>
          <w:szCs w:val="24"/>
        </w:rPr>
        <w:t xml:space="preserve">ieron cuenta, </w:t>
      </w:r>
      <w:r w:rsidR="00EC2844">
        <w:rPr>
          <w:rFonts w:ascii="Times New Roman" w:hAnsi="Times New Roman" w:cs="Times New Roman"/>
          <w:sz w:val="24"/>
          <w:szCs w:val="24"/>
        </w:rPr>
        <w:t xml:space="preserve">sin mayores explicaciones sobre la trascendencia del hecho, que hombres y mujeres ostentarían en adelante los mismos derechos. </w:t>
      </w:r>
      <w:r w:rsidR="004972DB">
        <w:rPr>
          <w:rFonts w:ascii="Times New Roman" w:hAnsi="Times New Roman" w:cs="Times New Roman"/>
          <w:sz w:val="24"/>
          <w:szCs w:val="24"/>
        </w:rPr>
        <w:t xml:space="preserve">De otro lado, </w:t>
      </w:r>
      <w:r w:rsidR="00E5321A" w:rsidRPr="00E5321A">
        <w:rPr>
          <w:rFonts w:ascii="Times New Roman" w:hAnsi="Times New Roman" w:cs="Times New Roman"/>
          <w:i/>
          <w:sz w:val="24"/>
          <w:szCs w:val="24"/>
        </w:rPr>
        <w:t xml:space="preserve">La Prensa </w:t>
      </w:r>
      <w:r w:rsidR="00EC2844">
        <w:rPr>
          <w:rFonts w:ascii="Times New Roman" w:hAnsi="Times New Roman" w:cs="Times New Roman"/>
          <w:sz w:val="24"/>
          <w:szCs w:val="24"/>
        </w:rPr>
        <w:t xml:space="preserve">mencionó a </w:t>
      </w:r>
      <w:r w:rsidR="00E5321A">
        <w:rPr>
          <w:rFonts w:ascii="Times New Roman" w:hAnsi="Times New Roman" w:cs="Times New Roman"/>
          <w:sz w:val="24"/>
          <w:szCs w:val="24"/>
        </w:rPr>
        <w:t>algunas</w:t>
      </w:r>
      <w:r w:rsidR="004972DB">
        <w:rPr>
          <w:rFonts w:ascii="Times New Roman" w:hAnsi="Times New Roman" w:cs="Times New Roman"/>
          <w:sz w:val="24"/>
          <w:szCs w:val="24"/>
        </w:rPr>
        <w:t xml:space="preserve"> organizaciones feministas </w:t>
      </w:r>
      <w:r w:rsidR="00E5321A">
        <w:rPr>
          <w:rFonts w:ascii="Times New Roman" w:hAnsi="Times New Roman" w:cs="Times New Roman"/>
          <w:sz w:val="24"/>
          <w:szCs w:val="24"/>
        </w:rPr>
        <w:t xml:space="preserve">con </w:t>
      </w:r>
      <w:r w:rsidR="004972DB">
        <w:rPr>
          <w:rFonts w:ascii="Times New Roman" w:hAnsi="Times New Roman" w:cs="Times New Roman"/>
          <w:sz w:val="24"/>
          <w:szCs w:val="24"/>
        </w:rPr>
        <w:t>rol gravitante en l</w:t>
      </w:r>
      <w:r w:rsidR="001226E3">
        <w:rPr>
          <w:rFonts w:ascii="Times New Roman" w:hAnsi="Times New Roman" w:cs="Times New Roman"/>
          <w:sz w:val="24"/>
          <w:szCs w:val="24"/>
        </w:rPr>
        <w:t xml:space="preserve">a nueva imagen que proyectaba la mujer en </w:t>
      </w:r>
      <w:r w:rsidR="00E5321A">
        <w:rPr>
          <w:rFonts w:ascii="Times New Roman" w:hAnsi="Times New Roman" w:cs="Times New Roman"/>
          <w:sz w:val="24"/>
          <w:szCs w:val="24"/>
        </w:rPr>
        <w:t>los 50</w:t>
      </w:r>
      <w:r w:rsidR="001226E3">
        <w:rPr>
          <w:rFonts w:ascii="Times New Roman" w:hAnsi="Times New Roman" w:cs="Times New Roman"/>
          <w:sz w:val="24"/>
          <w:szCs w:val="24"/>
        </w:rPr>
        <w:t xml:space="preserve"> (Aguilar, 2003)</w:t>
      </w:r>
      <w:r w:rsidR="004972DB">
        <w:rPr>
          <w:rFonts w:ascii="Times New Roman" w:hAnsi="Times New Roman" w:cs="Times New Roman"/>
          <w:sz w:val="24"/>
          <w:szCs w:val="24"/>
        </w:rPr>
        <w:t xml:space="preserve">, al </w:t>
      </w:r>
      <w:r w:rsidR="00E5321A">
        <w:rPr>
          <w:rFonts w:ascii="Times New Roman" w:hAnsi="Times New Roman" w:cs="Times New Roman"/>
          <w:sz w:val="24"/>
          <w:szCs w:val="24"/>
        </w:rPr>
        <w:t xml:space="preserve">capacitar a </w:t>
      </w:r>
      <w:r w:rsidR="001226E3">
        <w:rPr>
          <w:rFonts w:ascii="Times New Roman" w:hAnsi="Times New Roman" w:cs="Times New Roman"/>
          <w:sz w:val="24"/>
          <w:szCs w:val="24"/>
        </w:rPr>
        <w:t>las nuevas electoras sobre cómo votar</w:t>
      </w:r>
      <w:r w:rsidR="00991E67">
        <w:rPr>
          <w:rFonts w:ascii="Times New Roman" w:hAnsi="Times New Roman" w:cs="Times New Roman"/>
          <w:sz w:val="24"/>
          <w:szCs w:val="24"/>
        </w:rPr>
        <w:t xml:space="preserve">; </w:t>
      </w:r>
      <w:r w:rsidR="00EC2844">
        <w:rPr>
          <w:rFonts w:ascii="Times New Roman" w:hAnsi="Times New Roman" w:cs="Times New Roman"/>
          <w:sz w:val="24"/>
          <w:szCs w:val="24"/>
        </w:rPr>
        <w:t>y sus columnistas recordaron que</w:t>
      </w:r>
      <w:r w:rsidR="00991E67">
        <w:rPr>
          <w:rFonts w:ascii="Times New Roman" w:hAnsi="Times New Roman" w:cs="Times New Roman"/>
          <w:sz w:val="24"/>
          <w:szCs w:val="24"/>
        </w:rPr>
        <w:t xml:space="preserve"> la mujer había tenido el estatus de un</w:t>
      </w:r>
      <w:r w:rsidR="00553A23">
        <w:rPr>
          <w:rFonts w:ascii="Times New Roman" w:hAnsi="Times New Roman" w:cs="Times New Roman"/>
          <w:sz w:val="24"/>
          <w:szCs w:val="24"/>
        </w:rPr>
        <w:t>a</w:t>
      </w:r>
      <w:r w:rsidR="00991E67">
        <w:rPr>
          <w:rFonts w:ascii="Times New Roman" w:hAnsi="Times New Roman" w:cs="Times New Roman"/>
          <w:sz w:val="24"/>
          <w:szCs w:val="24"/>
        </w:rPr>
        <w:t xml:space="preserve"> menor de edad</w:t>
      </w:r>
      <w:r w:rsidR="004972DB">
        <w:rPr>
          <w:rFonts w:ascii="Times New Roman" w:hAnsi="Times New Roman" w:cs="Times New Roman"/>
          <w:sz w:val="24"/>
          <w:szCs w:val="24"/>
        </w:rPr>
        <w:t xml:space="preserve">. </w:t>
      </w:r>
    </w:p>
    <w:p w:rsidR="00E81F0C" w:rsidRDefault="00E81F0C" w:rsidP="001B3115">
      <w:pPr>
        <w:rPr>
          <w:rFonts w:ascii="Times New Roman" w:hAnsi="Times New Roman" w:cs="Times New Roman"/>
          <w:b/>
          <w:sz w:val="24"/>
          <w:szCs w:val="24"/>
        </w:rPr>
      </w:pPr>
    </w:p>
    <w:p w:rsidR="008C73DB" w:rsidRPr="00F33141" w:rsidRDefault="008C73DB" w:rsidP="001B3115">
      <w:pPr>
        <w:rPr>
          <w:rFonts w:ascii="Times New Roman" w:hAnsi="Times New Roman" w:cs="Times New Roman"/>
          <w:b/>
          <w:sz w:val="24"/>
          <w:szCs w:val="24"/>
        </w:rPr>
      </w:pPr>
      <w:r w:rsidRPr="008C73DB">
        <w:rPr>
          <w:rFonts w:ascii="Times New Roman" w:hAnsi="Times New Roman" w:cs="Times New Roman"/>
          <w:b/>
          <w:sz w:val="24"/>
          <w:szCs w:val="24"/>
        </w:rPr>
        <w:lastRenderedPageBreak/>
        <w:t>4.3</w:t>
      </w:r>
      <w:r w:rsidR="002E29BC">
        <w:rPr>
          <w:rFonts w:ascii="Times New Roman" w:hAnsi="Times New Roman" w:cs="Times New Roman"/>
          <w:b/>
          <w:sz w:val="24"/>
          <w:szCs w:val="24"/>
        </w:rPr>
        <w:t xml:space="preserve"> La vota</w:t>
      </w:r>
      <w:r w:rsidR="002E29BC" w:rsidRPr="00F33141">
        <w:rPr>
          <w:rFonts w:ascii="Times New Roman" w:hAnsi="Times New Roman" w:cs="Times New Roman"/>
          <w:b/>
          <w:sz w:val="24"/>
          <w:szCs w:val="24"/>
        </w:rPr>
        <w:t>ción de las mujeres en 1956</w:t>
      </w:r>
    </w:p>
    <w:p w:rsidR="003F5BF2" w:rsidRDefault="00CF36B1" w:rsidP="003F5BF2">
      <w:pPr>
        <w:spacing w:after="0" w:line="360" w:lineRule="auto"/>
        <w:jc w:val="both"/>
        <w:rPr>
          <w:rFonts w:ascii="Times New Roman" w:hAnsi="Times New Roman"/>
          <w:sz w:val="24"/>
          <w:szCs w:val="24"/>
        </w:rPr>
      </w:pPr>
      <w:r>
        <w:rPr>
          <w:rFonts w:ascii="Times New Roman" w:hAnsi="Times New Roman"/>
          <w:sz w:val="24"/>
          <w:szCs w:val="24"/>
        </w:rPr>
        <w:t>Los</w:t>
      </w:r>
      <w:r w:rsidR="003642FE">
        <w:rPr>
          <w:rFonts w:ascii="Times New Roman" w:hAnsi="Times New Roman"/>
          <w:sz w:val="24"/>
          <w:szCs w:val="24"/>
        </w:rPr>
        <w:t xml:space="preserve"> periódicos destacaron el civismo del ‘elemento femenino’ </w:t>
      </w:r>
      <w:r>
        <w:rPr>
          <w:rFonts w:ascii="Times New Roman" w:hAnsi="Times New Roman"/>
          <w:sz w:val="24"/>
          <w:szCs w:val="24"/>
        </w:rPr>
        <w:t xml:space="preserve">más allá de las diferencias sociales </w:t>
      </w:r>
      <w:r w:rsidR="003642FE">
        <w:rPr>
          <w:rFonts w:ascii="Times New Roman" w:hAnsi="Times New Roman"/>
          <w:sz w:val="24"/>
          <w:szCs w:val="24"/>
        </w:rPr>
        <w:t>el día de la votación</w:t>
      </w:r>
      <w:r>
        <w:rPr>
          <w:rFonts w:ascii="Times New Roman" w:hAnsi="Times New Roman"/>
          <w:sz w:val="24"/>
          <w:szCs w:val="24"/>
        </w:rPr>
        <w:t>.</w:t>
      </w:r>
      <w:r w:rsidR="003642FE">
        <w:rPr>
          <w:rFonts w:ascii="Times New Roman" w:hAnsi="Times New Roman"/>
          <w:sz w:val="24"/>
          <w:szCs w:val="24"/>
        </w:rPr>
        <w:t xml:space="preserve"> </w:t>
      </w:r>
      <w:r w:rsidR="00B42C31" w:rsidRPr="007E378E">
        <w:rPr>
          <w:rFonts w:ascii="Times New Roman" w:hAnsi="Times New Roman"/>
          <w:i/>
          <w:sz w:val="24"/>
          <w:szCs w:val="24"/>
        </w:rPr>
        <w:t>La Crónica</w:t>
      </w:r>
      <w:r w:rsidR="00B42C31">
        <w:rPr>
          <w:rFonts w:ascii="Times New Roman" w:hAnsi="Times New Roman"/>
          <w:sz w:val="24"/>
          <w:szCs w:val="24"/>
        </w:rPr>
        <w:t xml:space="preserve"> habló de </w:t>
      </w:r>
      <w:r w:rsidR="00856084">
        <w:rPr>
          <w:rFonts w:ascii="Times New Roman" w:hAnsi="Times New Roman"/>
          <w:sz w:val="24"/>
          <w:szCs w:val="24"/>
        </w:rPr>
        <w:t>‘</w:t>
      </w:r>
      <w:r w:rsidR="00B42C31">
        <w:rPr>
          <w:rFonts w:ascii="Times New Roman" w:hAnsi="Times New Roman"/>
          <w:sz w:val="24"/>
          <w:szCs w:val="24"/>
        </w:rPr>
        <w:t xml:space="preserve">reivindicación </w:t>
      </w:r>
      <w:r w:rsidR="007E378E">
        <w:rPr>
          <w:rFonts w:ascii="Times New Roman" w:hAnsi="Times New Roman"/>
          <w:sz w:val="24"/>
          <w:szCs w:val="24"/>
        </w:rPr>
        <w:t>de la mujer</w:t>
      </w:r>
      <w:r w:rsidR="00856084">
        <w:rPr>
          <w:rFonts w:ascii="Times New Roman" w:hAnsi="Times New Roman"/>
          <w:sz w:val="24"/>
          <w:szCs w:val="24"/>
        </w:rPr>
        <w:t xml:space="preserve">’ y </w:t>
      </w:r>
      <w:r w:rsidR="00856084" w:rsidRPr="00856084">
        <w:rPr>
          <w:rFonts w:ascii="Times New Roman" w:hAnsi="Times New Roman"/>
          <w:i/>
          <w:sz w:val="24"/>
          <w:szCs w:val="24"/>
        </w:rPr>
        <w:t xml:space="preserve">La Prensa </w:t>
      </w:r>
      <w:r w:rsidR="00856084">
        <w:rPr>
          <w:rFonts w:ascii="Times New Roman" w:hAnsi="Times New Roman"/>
          <w:sz w:val="24"/>
          <w:szCs w:val="24"/>
        </w:rPr>
        <w:t xml:space="preserve">de demostrar que se había hecho bien en darles la ciudadanía. </w:t>
      </w:r>
      <w:r w:rsidR="00553A23">
        <w:rPr>
          <w:rFonts w:ascii="Times New Roman" w:hAnsi="Times New Roman"/>
          <w:sz w:val="24"/>
          <w:szCs w:val="24"/>
        </w:rPr>
        <w:t>En l</w:t>
      </w:r>
      <w:r w:rsidR="00856084">
        <w:rPr>
          <w:rFonts w:ascii="Times New Roman" w:hAnsi="Times New Roman"/>
          <w:sz w:val="24"/>
          <w:szCs w:val="24"/>
        </w:rPr>
        <w:t>os</w:t>
      </w:r>
      <w:r w:rsidR="007E378E">
        <w:rPr>
          <w:rFonts w:ascii="Times New Roman" w:hAnsi="Times New Roman"/>
          <w:sz w:val="24"/>
          <w:szCs w:val="24"/>
        </w:rPr>
        <w:t xml:space="preserve"> textos prevalecen </w:t>
      </w:r>
      <w:r w:rsidR="00EC2844">
        <w:rPr>
          <w:rFonts w:ascii="Times New Roman" w:hAnsi="Times New Roman"/>
          <w:sz w:val="24"/>
          <w:szCs w:val="24"/>
        </w:rPr>
        <w:t xml:space="preserve">referencias </w:t>
      </w:r>
      <w:r w:rsidR="003F5BF2" w:rsidRPr="00F33141">
        <w:rPr>
          <w:rFonts w:ascii="Times New Roman" w:hAnsi="Times New Roman"/>
          <w:sz w:val="24"/>
          <w:szCs w:val="24"/>
        </w:rPr>
        <w:t xml:space="preserve">superficiales </w:t>
      </w:r>
      <w:r w:rsidR="007E378E">
        <w:rPr>
          <w:rFonts w:ascii="Times New Roman" w:hAnsi="Times New Roman"/>
          <w:sz w:val="24"/>
          <w:szCs w:val="24"/>
        </w:rPr>
        <w:t>a</w:t>
      </w:r>
      <w:r>
        <w:rPr>
          <w:rFonts w:ascii="Times New Roman" w:hAnsi="Times New Roman"/>
          <w:sz w:val="24"/>
          <w:szCs w:val="24"/>
        </w:rPr>
        <w:t xml:space="preserve"> la</w:t>
      </w:r>
      <w:r w:rsidR="007E378E">
        <w:rPr>
          <w:rFonts w:ascii="Times New Roman" w:hAnsi="Times New Roman"/>
          <w:sz w:val="24"/>
          <w:szCs w:val="24"/>
        </w:rPr>
        <w:t xml:space="preserve"> </w:t>
      </w:r>
      <w:r w:rsidR="00856084">
        <w:rPr>
          <w:rFonts w:ascii="Times New Roman" w:hAnsi="Times New Roman"/>
          <w:sz w:val="24"/>
          <w:szCs w:val="24"/>
        </w:rPr>
        <w:t>‘</w:t>
      </w:r>
      <w:r w:rsidR="003F5BF2" w:rsidRPr="00F33141">
        <w:rPr>
          <w:rFonts w:ascii="Times New Roman" w:hAnsi="Times New Roman"/>
          <w:sz w:val="24"/>
          <w:szCs w:val="24"/>
        </w:rPr>
        <w:t>ama de casa</w:t>
      </w:r>
      <w:r w:rsidR="00EC2844">
        <w:rPr>
          <w:rFonts w:ascii="Times New Roman" w:hAnsi="Times New Roman"/>
          <w:sz w:val="24"/>
          <w:szCs w:val="24"/>
        </w:rPr>
        <w:t>’</w:t>
      </w:r>
      <w:r w:rsidR="003F5BF2" w:rsidRPr="00F33141">
        <w:rPr>
          <w:rFonts w:ascii="Times New Roman" w:hAnsi="Times New Roman"/>
          <w:sz w:val="24"/>
          <w:szCs w:val="24"/>
        </w:rPr>
        <w:t xml:space="preserve"> o </w:t>
      </w:r>
      <w:r w:rsidR="00856084">
        <w:rPr>
          <w:rFonts w:ascii="Times New Roman" w:hAnsi="Times New Roman"/>
          <w:sz w:val="24"/>
          <w:szCs w:val="24"/>
        </w:rPr>
        <w:t xml:space="preserve">la </w:t>
      </w:r>
      <w:r w:rsidR="00EC2844">
        <w:rPr>
          <w:rFonts w:ascii="Times New Roman" w:hAnsi="Times New Roman"/>
          <w:sz w:val="24"/>
          <w:szCs w:val="24"/>
        </w:rPr>
        <w:t>‘</w:t>
      </w:r>
      <w:r w:rsidR="003F5BF2" w:rsidRPr="00F33141">
        <w:rPr>
          <w:rFonts w:ascii="Times New Roman" w:hAnsi="Times New Roman"/>
          <w:sz w:val="24"/>
          <w:szCs w:val="24"/>
        </w:rPr>
        <w:t>mujer madre</w:t>
      </w:r>
      <w:r w:rsidR="00EC2844">
        <w:rPr>
          <w:rFonts w:ascii="Times New Roman" w:hAnsi="Times New Roman"/>
          <w:sz w:val="24"/>
          <w:szCs w:val="24"/>
        </w:rPr>
        <w:t>’</w:t>
      </w:r>
      <w:r w:rsidR="00856084">
        <w:rPr>
          <w:rFonts w:ascii="Times New Roman" w:hAnsi="Times New Roman"/>
          <w:sz w:val="24"/>
          <w:szCs w:val="24"/>
        </w:rPr>
        <w:t xml:space="preserve"> que </w:t>
      </w:r>
      <w:r>
        <w:rPr>
          <w:rFonts w:ascii="Times New Roman" w:hAnsi="Times New Roman"/>
          <w:sz w:val="24"/>
          <w:szCs w:val="24"/>
        </w:rPr>
        <w:t xml:space="preserve">votó </w:t>
      </w:r>
      <w:r w:rsidR="00856084">
        <w:rPr>
          <w:rFonts w:ascii="Times New Roman" w:hAnsi="Times New Roman"/>
          <w:sz w:val="24"/>
          <w:szCs w:val="24"/>
        </w:rPr>
        <w:t xml:space="preserve">o </w:t>
      </w:r>
      <w:r>
        <w:rPr>
          <w:rFonts w:ascii="Times New Roman" w:hAnsi="Times New Roman"/>
          <w:sz w:val="24"/>
          <w:szCs w:val="24"/>
        </w:rPr>
        <w:t xml:space="preserve">fue </w:t>
      </w:r>
      <w:r w:rsidR="00856084">
        <w:rPr>
          <w:rFonts w:ascii="Times New Roman" w:hAnsi="Times New Roman"/>
          <w:sz w:val="24"/>
          <w:szCs w:val="24"/>
        </w:rPr>
        <w:t xml:space="preserve">miembro de mesa. </w:t>
      </w:r>
      <w:r w:rsidR="00856084" w:rsidRPr="00CF36B1">
        <w:rPr>
          <w:rFonts w:ascii="Times New Roman" w:hAnsi="Times New Roman"/>
          <w:i/>
          <w:sz w:val="24"/>
          <w:szCs w:val="24"/>
        </w:rPr>
        <w:t>El Comercio</w:t>
      </w:r>
      <w:r w:rsidR="00856084">
        <w:rPr>
          <w:rFonts w:ascii="Times New Roman" w:hAnsi="Times New Roman"/>
          <w:sz w:val="24"/>
          <w:szCs w:val="24"/>
        </w:rPr>
        <w:t xml:space="preserve"> señaló que el ‘bello sexo’</w:t>
      </w:r>
      <w:r>
        <w:rPr>
          <w:rFonts w:ascii="Times New Roman" w:hAnsi="Times New Roman"/>
          <w:sz w:val="24"/>
          <w:szCs w:val="24"/>
        </w:rPr>
        <w:t xml:space="preserve"> fue</w:t>
      </w:r>
      <w:r w:rsidR="00856084">
        <w:rPr>
          <w:rFonts w:ascii="Times New Roman" w:hAnsi="Times New Roman"/>
          <w:sz w:val="24"/>
          <w:szCs w:val="24"/>
        </w:rPr>
        <w:t xml:space="preserve"> ‘la nota simpática’ de los comicios. No se ahondó en otros activos potenciales, como el desarrollo profesional o la participación política de las votantes, que sí se reconoció </w:t>
      </w:r>
      <w:r>
        <w:rPr>
          <w:rFonts w:ascii="Times New Roman" w:hAnsi="Times New Roman"/>
          <w:sz w:val="24"/>
          <w:szCs w:val="24"/>
        </w:rPr>
        <w:t xml:space="preserve">en </w:t>
      </w:r>
      <w:r w:rsidR="00856084">
        <w:rPr>
          <w:rFonts w:ascii="Times New Roman" w:hAnsi="Times New Roman"/>
          <w:sz w:val="24"/>
          <w:szCs w:val="24"/>
        </w:rPr>
        <w:t>mujeres destacadas, algunas candidatas a senadurías y diputaciones, personeras y adherentes partidarias. E</w:t>
      </w:r>
      <w:r>
        <w:rPr>
          <w:rFonts w:ascii="Times New Roman" w:hAnsi="Times New Roman"/>
          <w:sz w:val="24"/>
          <w:szCs w:val="24"/>
        </w:rPr>
        <w:t>s</w:t>
      </w:r>
      <w:r w:rsidR="00856084">
        <w:rPr>
          <w:rFonts w:ascii="Times New Roman" w:hAnsi="Times New Roman"/>
          <w:sz w:val="24"/>
          <w:szCs w:val="24"/>
        </w:rPr>
        <w:t xml:space="preserve"> tácita la apreciación de los tres periódicos </w:t>
      </w:r>
      <w:r w:rsidR="00553A23">
        <w:rPr>
          <w:rFonts w:ascii="Times New Roman" w:hAnsi="Times New Roman"/>
          <w:sz w:val="24"/>
          <w:szCs w:val="24"/>
        </w:rPr>
        <w:t xml:space="preserve">de </w:t>
      </w:r>
      <w:r w:rsidR="00856084">
        <w:rPr>
          <w:rFonts w:ascii="Times New Roman" w:hAnsi="Times New Roman"/>
          <w:sz w:val="24"/>
          <w:szCs w:val="24"/>
        </w:rPr>
        <w:t>que la mujer est</w:t>
      </w:r>
      <w:r>
        <w:rPr>
          <w:rFonts w:ascii="Times New Roman" w:hAnsi="Times New Roman"/>
          <w:sz w:val="24"/>
          <w:szCs w:val="24"/>
        </w:rPr>
        <w:t>aba</w:t>
      </w:r>
      <w:r w:rsidR="00856084">
        <w:rPr>
          <w:rFonts w:ascii="Times New Roman" w:hAnsi="Times New Roman"/>
          <w:sz w:val="24"/>
          <w:szCs w:val="24"/>
        </w:rPr>
        <w:t xml:space="preserve"> satisfecha y confía</w:t>
      </w:r>
      <w:r>
        <w:rPr>
          <w:rFonts w:ascii="Times New Roman" w:hAnsi="Times New Roman"/>
          <w:sz w:val="24"/>
          <w:szCs w:val="24"/>
        </w:rPr>
        <w:t>ba</w:t>
      </w:r>
      <w:r w:rsidR="00856084">
        <w:rPr>
          <w:rFonts w:ascii="Times New Roman" w:hAnsi="Times New Roman"/>
          <w:sz w:val="24"/>
          <w:szCs w:val="24"/>
        </w:rPr>
        <w:t xml:space="preserve"> en la política</w:t>
      </w:r>
      <w:r>
        <w:rPr>
          <w:rFonts w:ascii="Times New Roman" w:hAnsi="Times New Roman"/>
          <w:sz w:val="24"/>
          <w:szCs w:val="24"/>
        </w:rPr>
        <w:t>.</w:t>
      </w:r>
      <w:r w:rsidR="00856084">
        <w:rPr>
          <w:rFonts w:ascii="Times New Roman" w:hAnsi="Times New Roman"/>
          <w:sz w:val="24"/>
          <w:szCs w:val="24"/>
        </w:rPr>
        <w:t xml:space="preserve"> </w:t>
      </w:r>
      <w:r>
        <w:rPr>
          <w:rFonts w:ascii="Times New Roman" w:hAnsi="Times New Roman"/>
          <w:sz w:val="24"/>
          <w:szCs w:val="24"/>
        </w:rPr>
        <w:t>E</w:t>
      </w:r>
      <w:r w:rsidR="003F5BF2" w:rsidRPr="00F33141">
        <w:rPr>
          <w:rFonts w:ascii="Times New Roman" w:hAnsi="Times New Roman"/>
          <w:sz w:val="24"/>
          <w:szCs w:val="24"/>
        </w:rPr>
        <w:t xml:space="preserve">l despliegue fue mayor, </w:t>
      </w:r>
      <w:r>
        <w:rPr>
          <w:rFonts w:ascii="Times New Roman" w:hAnsi="Times New Roman"/>
          <w:sz w:val="24"/>
          <w:szCs w:val="24"/>
        </w:rPr>
        <w:t xml:space="preserve">pero </w:t>
      </w:r>
      <w:r w:rsidR="00553A23">
        <w:rPr>
          <w:rFonts w:ascii="Times New Roman" w:hAnsi="Times New Roman"/>
          <w:sz w:val="24"/>
          <w:szCs w:val="24"/>
        </w:rPr>
        <w:t>no tuvo</w:t>
      </w:r>
      <w:r w:rsidR="003F5BF2" w:rsidRPr="00F33141">
        <w:rPr>
          <w:rFonts w:ascii="Times New Roman" w:hAnsi="Times New Roman"/>
          <w:sz w:val="24"/>
          <w:szCs w:val="24"/>
        </w:rPr>
        <w:t xml:space="preserve"> </w:t>
      </w:r>
      <w:r w:rsidR="005B1143" w:rsidRPr="00F33141">
        <w:rPr>
          <w:rFonts w:ascii="Times New Roman" w:hAnsi="Times New Roman"/>
          <w:sz w:val="24"/>
          <w:szCs w:val="24"/>
        </w:rPr>
        <w:t xml:space="preserve">profundidad </w:t>
      </w:r>
      <w:r w:rsidR="00553A23">
        <w:rPr>
          <w:rFonts w:ascii="Times New Roman" w:hAnsi="Times New Roman"/>
          <w:sz w:val="24"/>
          <w:szCs w:val="24"/>
        </w:rPr>
        <w:t>ni</w:t>
      </w:r>
      <w:r w:rsidR="005B1143" w:rsidRPr="00F33141">
        <w:rPr>
          <w:rFonts w:ascii="Times New Roman" w:hAnsi="Times New Roman"/>
          <w:sz w:val="24"/>
          <w:szCs w:val="24"/>
        </w:rPr>
        <w:t xml:space="preserve"> fuentes</w:t>
      </w:r>
      <w:r>
        <w:rPr>
          <w:rFonts w:ascii="Times New Roman" w:hAnsi="Times New Roman"/>
          <w:sz w:val="24"/>
          <w:szCs w:val="24"/>
        </w:rPr>
        <w:t>, con</w:t>
      </w:r>
      <w:r w:rsidR="002D2970" w:rsidRPr="00F33141">
        <w:rPr>
          <w:rFonts w:ascii="Times New Roman" w:hAnsi="Times New Roman"/>
          <w:sz w:val="24"/>
          <w:szCs w:val="24"/>
        </w:rPr>
        <w:t xml:space="preserve"> titulares </w:t>
      </w:r>
      <w:r w:rsidR="005B1143" w:rsidRPr="00F33141">
        <w:rPr>
          <w:rFonts w:ascii="Times New Roman" w:hAnsi="Times New Roman"/>
          <w:sz w:val="24"/>
          <w:szCs w:val="24"/>
        </w:rPr>
        <w:t>v</w:t>
      </w:r>
      <w:r w:rsidR="002D2970" w:rsidRPr="00F33141">
        <w:rPr>
          <w:rFonts w:ascii="Times New Roman" w:hAnsi="Times New Roman"/>
          <w:sz w:val="24"/>
          <w:szCs w:val="24"/>
        </w:rPr>
        <w:t>alorativos</w:t>
      </w:r>
      <w:r>
        <w:rPr>
          <w:rFonts w:ascii="Times New Roman" w:hAnsi="Times New Roman"/>
          <w:sz w:val="24"/>
          <w:szCs w:val="24"/>
        </w:rPr>
        <w:t xml:space="preserve">, </w:t>
      </w:r>
      <w:r w:rsidR="00A71524" w:rsidRPr="00F33141">
        <w:rPr>
          <w:rFonts w:ascii="Times New Roman" w:hAnsi="Times New Roman"/>
          <w:sz w:val="24"/>
          <w:szCs w:val="24"/>
        </w:rPr>
        <w:t>afectivos y emotivos</w:t>
      </w:r>
      <w:r>
        <w:rPr>
          <w:rFonts w:ascii="Times New Roman" w:hAnsi="Times New Roman"/>
          <w:sz w:val="24"/>
          <w:szCs w:val="24"/>
        </w:rPr>
        <w:t>.</w:t>
      </w:r>
      <w:r w:rsidR="005B1143" w:rsidRPr="00F33141">
        <w:rPr>
          <w:rFonts w:ascii="Times New Roman" w:hAnsi="Times New Roman"/>
          <w:sz w:val="24"/>
          <w:szCs w:val="24"/>
        </w:rPr>
        <w:t xml:space="preserve"> No h</w:t>
      </w:r>
      <w:r>
        <w:rPr>
          <w:rFonts w:ascii="Times New Roman" w:hAnsi="Times New Roman"/>
          <w:sz w:val="24"/>
          <w:szCs w:val="24"/>
        </w:rPr>
        <w:t>ubo</w:t>
      </w:r>
      <w:r w:rsidR="005B1143" w:rsidRPr="00F33141">
        <w:rPr>
          <w:rFonts w:ascii="Times New Roman" w:hAnsi="Times New Roman"/>
          <w:sz w:val="24"/>
          <w:szCs w:val="24"/>
        </w:rPr>
        <w:t xml:space="preserve"> opinión editorial. </w:t>
      </w:r>
      <w:r w:rsidR="00311D54" w:rsidRPr="00F33141">
        <w:rPr>
          <w:rFonts w:ascii="Times New Roman" w:hAnsi="Times New Roman"/>
          <w:sz w:val="24"/>
          <w:szCs w:val="24"/>
        </w:rPr>
        <w:t>Dos imágenes resu</w:t>
      </w:r>
      <w:r w:rsidR="003642FE">
        <w:rPr>
          <w:rFonts w:ascii="Times New Roman" w:hAnsi="Times New Roman"/>
          <w:sz w:val="24"/>
          <w:szCs w:val="24"/>
        </w:rPr>
        <w:t>men la jornada electoral</w:t>
      </w:r>
      <w:r w:rsidR="00311D54" w:rsidRPr="00F33141">
        <w:rPr>
          <w:rFonts w:ascii="Times New Roman" w:hAnsi="Times New Roman"/>
          <w:sz w:val="24"/>
          <w:szCs w:val="24"/>
        </w:rPr>
        <w:t xml:space="preserve">: las fotografías </w:t>
      </w:r>
      <w:r w:rsidR="003642FE">
        <w:rPr>
          <w:rFonts w:ascii="Times New Roman" w:hAnsi="Times New Roman"/>
          <w:sz w:val="24"/>
          <w:szCs w:val="24"/>
        </w:rPr>
        <w:t>de</w:t>
      </w:r>
      <w:r w:rsidR="00311D54" w:rsidRPr="00F33141">
        <w:rPr>
          <w:rFonts w:ascii="Times New Roman" w:hAnsi="Times New Roman"/>
          <w:sz w:val="24"/>
          <w:szCs w:val="24"/>
        </w:rPr>
        <w:t xml:space="preserve"> los puestos de votación para mujeres que </w:t>
      </w:r>
      <w:r w:rsidR="00EC2844">
        <w:rPr>
          <w:rFonts w:ascii="Times New Roman" w:hAnsi="Times New Roman"/>
          <w:sz w:val="24"/>
          <w:szCs w:val="24"/>
        </w:rPr>
        <w:t>e</w:t>
      </w:r>
      <w:r w:rsidR="00311D54" w:rsidRPr="00F33141">
        <w:rPr>
          <w:rFonts w:ascii="Times New Roman" w:hAnsi="Times New Roman"/>
          <w:sz w:val="24"/>
          <w:szCs w:val="24"/>
        </w:rPr>
        <w:t>l organismo electoral instal</w:t>
      </w:r>
      <w:r w:rsidR="00EC2844">
        <w:rPr>
          <w:rFonts w:ascii="Times New Roman" w:hAnsi="Times New Roman"/>
          <w:sz w:val="24"/>
          <w:szCs w:val="24"/>
        </w:rPr>
        <w:t>ó</w:t>
      </w:r>
      <w:r w:rsidR="00311D54" w:rsidRPr="00F33141">
        <w:rPr>
          <w:rFonts w:ascii="Times New Roman" w:hAnsi="Times New Roman"/>
          <w:sz w:val="24"/>
          <w:szCs w:val="24"/>
        </w:rPr>
        <w:t xml:space="preserve"> a fin de que sufragaran separadas de los varones; y el reconocimiento </w:t>
      </w:r>
      <w:r>
        <w:rPr>
          <w:rFonts w:ascii="Times New Roman" w:hAnsi="Times New Roman"/>
          <w:sz w:val="24"/>
          <w:szCs w:val="24"/>
        </w:rPr>
        <w:t xml:space="preserve">previo de su </w:t>
      </w:r>
      <w:r w:rsidR="00EC2844">
        <w:rPr>
          <w:rFonts w:ascii="Times New Roman" w:hAnsi="Times New Roman"/>
          <w:sz w:val="24"/>
          <w:szCs w:val="24"/>
        </w:rPr>
        <w:t xml:space="preserve">ciudadanía </w:t>
      </w:r>
      <w:r>
        <w:rPr>
          <w:rFonts w:ascii="Times New Roman" w:hAnsi="Times New Roman"/>
          <w:sz w:val="24"/>
          <w:szCs w:val="24"/>
        </w:rPr>
        <w:t>que permitió pudieran participar en las elecciones y contar con representantes mujeres p</w:t>
      </w:r>
      <w:r w:rsidR="00311D54" w:rsidRPr="00F33141">
        <w:rPr>
          <w:rFonts w:ascii="Times New Roman" w:hAnsi="Times New Roman"/>
          <w:sz w:val="24"/>
          <w:szCs w:val="24"/>
        </w:rPr>
        <w:t>or primera vez (Aguilar, 2003).</w:t>
      </w:r>
      <w:r w:rsidR="00311D54">
        <w:rPr>
          <w:rFonts w:ascii="Times New Roman" w:hAnsi="Times New Roman"/>
          <w:sz w:val="24"/>
          <w:szCs w:val="24"/>
        </w:rPr>
        <w:t xml:space="preserve"> </w:t>
      </w:r>
    </w:p>
    <w:p w:rsidR="00AC1BEF" w:rsidRDefault="00AC1BEF" w:rsidP="002D2970">
      <w:pPr>
        <w:spacing w:after="0" w:line="360" w:lineRule="auto"/>
        <w:jc w:val="both"/>
        <w:rPr>
          <w:rFonts w:ascii="Times New Roman" w:hAnsi="Times New Roman"/>
          <w:sz w:val="24"/>
          <w:szCs w:val="24"/>
        </w:rPr>
      </w:pPr>
    </w:p>
    <w:p w:rsidR="0088203B" w:rsidRDefault="00861671" w:rsidP="005B1143">
      <w:pPr>
        <w:rPr>
          <w:rFonts w:ascii="Times New Roman" w:hAnsi="Times New Roman" w:cs="Times New Roman"/>
          <w:sz w:val="24"/>
          <w:szCs w:val="24"/>
        </w:rPr>
      </w:pPr>
      <w:r>
        <w:rPr>
          <w:rFonts w:ascii="Times New Roman" w:hAnsi="Times New Roman" w:cs="Times New Roman"/>
          <w:b/>
          <w:sz w:val="28"/>
          <w:szCs w:val="28"/>
        </w:rPr>
        <w:t xml:space="preserve">5. </w:t>
      </w:r>
      <w:r w:rsidR="00393E42">
        <w:rPr>
          <w:rFonts w:ascii="Times New Roman" w:hAnsi="Times New Roman" w:cs="Times New Roman"/>
          <w:b/>
          <w:sz w:val="28"/>
          <w:szCs w:val="28"/>
        </w:rPr>
        <w:t>C</w:t>
      </w:r>
      <w:r w:rsidR="005B1143">
        <w:rPr>
          <w:rFonts w:ascii="Times New Roman" w:hAnsi="Times New Roman" w:cs="Times New Roman"/>
          <w:b/>
          <w:sz w:val="28"/>
          <w:szCs w:val="28"/>
        </w:rPr>
        <w:t>onclusiones</w:t>
      </w:r>
      <w:r w:rsidR="0088203B" w:rsidRPr="001B3115">
        <w:rPr>
          <w:rFonts w:ascii="Times New Roman" w:hAnsi="Times New Roman" w:cs="Times New Roman"/>
          <w:sz w:val="24"/>
          <w:szCs w:val="24"/>
        </w:rPr>
        <w:t xml:space="preserve"> </w:t>
      </w:r>
    </w:p>
    <w:p w:rsidR="00537C18" w:rsidRDefault="00AC1BEF" w:rsidP="00CF36B1">
      <w:pPr>
        <w:spacing w:after="0" w:line="360" w:lineRule="auto"/>
        <w:jc w:val="both"/>
        <w:rPr>
          <w:rFonts w:ascii="Times New Roman" w:hAnsi="Times New Roman" w:cs="Times New Roman"/>
          <w:sz w:val="24"/>
          <w:szCs w:val="24"/>
        </w:rPr>
      </w:pPr>
      <w:r w:rsidRPr="008B520C">
        <w:rPr>
          <w:rFonts w:ascii="Times New Roman" w:hAnsi="Times New Roman" w:cs="Times New Roman"/>
          <w:sz w:val="24"/>
          <w:szCs w:val="24"/>
        </w:rPr>
        <w:t>La historia de los medios de prensa respecto a</w:t>
      </w:r>
      <w:r w:rsidR="00A10025" w:rsidRPr="008B520C">
        <w:rPr>
          <w:rFonts w:ascii="Times New Roman" w:hAnsi="Times New Roman" w:cs="Times New Roman"/>
          <w:sz w:val="24"/>
          <w:szCs w:val="24"/>
        </w:rPr>
        <w:t>l sufragio femenino</w:t>
      </w:r>
      <w:r w:rsidRPr="008B520C">
        <w:rPr>
          <w:rFonts w:ascii="Times New Roman" w:hAnsi="Times New Roman" w:cs="Times New Roman"/>
          <w:sz w:val="24"/>
          <w:szCs w:val="24"/>
        </w:rPr>
        <w:t xml:space="preserve"> habla de evolución. Desde el </w:t>
      </w:r>
      <w:r w:rsidR="007F55D2" w:rsidRPr="008B520C">
        <w:rPr>
          <w:rFonts w:ascii="Times New Roman" w:hAnsi="Times New Roman" w:cs="Times New Roman"/>
          <w:sz w:val="24"/>
          <w:szCs w:val="24"/>
        </w:rPr>
        <w:t xml:space="preserve">infructuoso </w:t>
      </w:r>
      <w:r w:rsidRPr="008B520C">
        <w:rPr>
          <w:rFonts w:ascii="Times New Roman" w:hAnsi="Times New Roman" w:cs="Times New Roman"/>
          <w:sz w:val="24"/>
          <w:szCs w:val="24"/>
        </w:rPr>
        <w:t xml:space="preserve">debate constitucional de 1932-1933, hasta </w:t>
      </w:r>
      <w:r w:rsidR="007F55D2" w:rsidRPr="008B520C">
        <w:rPr>
          <w:rFonts w:ascii="Times New Roman" w:hAnsi="Times New Roman" w:cs="Times New Roman"/>
          <w:sz w:val="24"/>
          <w:szCs w:val="24"/>
        </w:rPr>
        <w:t xml:space="preserve">los comicios de </w:t>
      </w:r>
      <w:r w:rsidRPr="008B520C">
        <w:rPr>
          <w:rFonts w:ascii="Times New Roman" w:hAnsi="Times New Roman" w:cs="Times New Roman"/>
          <w:sz w:val="24"/>
          <w:szCs w:val="24"/>
        </w:rPr>
        <w:t xml:space="preserve">1956, </w:t>
      </w:r>
      <w:r w:rsidR="00990282">
        <w:rPr>
          <w:rFonts w:ascii="Times New Roman" w:hAnsi="Times New Roman" w:cs="Times New Roman"/>
          <w:sz w:val="24"/>
          <w:szCs w:val="24"/>
        </w:rPr>
        <w:t>l</w:t>
      </w:r>
      <w:r w:rsidRPr="008B520C">
        <w:rPr>
          <w:rFonts w:ascii="Times New Roman" w:hAnsi="Times New Roman" w:cs="Times New Roman"/>
          <w:sz w:val="24"/>
          <w:szCs w:val="24"/>
        </w:rPr>
        <w:t xml:space="preserve">os </w:t>
      </w:r>
      <w:r w:rsidR="00D0513F">
        <w:rPr>
          <w:rFonts w:ascii="Times New Roman" w:hAnsi="Times New Roman" w:cs="Times New Roman"/>
          <w:sz w:val="24"/>
          <w:szCs w:val="24"/>
        </w:rPr>
        <w:t>periódicos</w:t>
      </w:r>
      <w:r w:rsidRPr="008B520C">
        <w:rPr>
          <w:rFonts w:ascii="Times New Roman" w:hAnsi="Times New Roman" w:cs="Times New Roman"/>
          <w:sz w:val="24"/>
          <w:szCs w:val="24"/>
        </w:rPr>
        <w:t xml:space="preserve"> </w:t>
      </w:r>
      <w:r w:rsidR="007F55D2" w:rsidRPr="008B520C">
        <w:rPr>
          <w:rFonts w:ascii="Times New Roman" w:hAnsi="Times New Roman" w:cs="Times New Roman"/>
          <w:sz w:val="24"/>
          <w:szCs w:val="24"/>
        </w:rPr>
        <w:t>t</w:t>
      </w:r>
      <w:r w:rsidRPr="008B520C">
        <w:rPr>
          <w:rFonts w:ascii="Times New Roman" w:hAnsi="Times New Roman" w:cs="Times New Roman"/>
          <w:sz w:val="24"/>
          <w:szCs w:val="24"/>
        </w:rPr>
        <w:t xml:space="preserve">ransitaron </w:t>
      </w:r>
      <w:r w:rsidR="00D0513F">
        <w:rPr>
          <w:rFonts w:ascii="Times New Roman" w:hAnsi="Times New Roman" w:cs="Times New Roman"/>
          <w:sz w:val="24"/>
          <w:szCs w:val="24"/>
        </w:rPr>
        <w:t xml:space="preserve">entre </w:t>
      </w:r>
      <w:r w:rsidRPr="008B520C">
        <w:rPr>
          <w:rFonts w:ascii="Times New Roman" w:hAnsi="Times New Roman" w:cs="Times New Roman"/>
          <w:sz w:val="24"/>
          <w:szCs w:val="24"/>
        </w:rPr>
        <w:t xml:space="preserve">el prejuicio contra el voto de la mujer </w:t>
      </w:r>
      <w:r w:rsidR="00D0513F">
        <w:rPr>
          <w:rFonts w:ascii="Times New Roman" w:hAnsi="Times New Roman" w:cs="Times New Roman"/>
          <w:sz w:val="24"/>
          <w:szCs w:val="24"/>
        </w:rPr>
        <w:t>y</w:t>
      </w:r>
      <w:r w:rsidR="006049D0">
        <w:rPr>
          <w:rFonts w:ascii="Times New Roman" w:hAnsi="Times New Roman" w:cs="Times New Roman"/>
          <w:sz w:val="24"/>
          <w:szCs w:val="24"/>
        </w:rPr>
        <w:t xml:space="preserve"> cierta valoración de </w:t>
      </w:r>
      <w:r w:rsidRPr="008B520C">
        <w:rPr>
          <w:rFonts w:ascii="Times New Roman" w:hAnsi="Times New Roman" w:cs="Times New Roman"/>
          <w:sz w:val="24"/>
          <w:szCs w:val="24"/>
        </w:rPr>
        <w:t>sus derechos a elegir y ser elegida.</w:t>
      </w:r>
      <w:r w:rsidR="00750E50">
        <w:rPr>
          <w:rFonts w:ascii="Times New Roman" w:hAnsi="Times New Roman" w:cs="Times New Roman"/>
          <w:sz w:val="24"/>
          <w:szCs w:val="24"/>
        </w:rPr>
        <w:t xml:space="preserve"> En una s</w:t>
      </w:r>
      <w:r w:rsidR="00D0513F">
        <w:rPr>
          <w:rFonts w:ascii="Times New Roman" w:hAnsi="Times New Roman" w:cs="Times New Roman"/>
          <w:sz w:val="24"/>
          <w:szCs w:val="24"/>
        </w:rPr>
        <w:t>ociedad dividida</w:t>
      </w:r>
      <w:r w:rsidR="00750E50">
        <w:rPr>
          <w:rFonts w:ascii="Times New Roman" w:hAnsi="Times New Roman" w:cs="Times New Roman"/>
          <w:sz w:val="24"/>
          <w:szCs w:val="24"/>
        </w:rPr>
        <w:t xml:space="preserve">, </w:t>
      </w:r>
      <w:r w:rsidR="00CF36B1">
        <w:rPr>
          <w:rFonts w:ascii="Times New Roman" w:hAnsi="Times New Roman" w:cs="Times New Roman"/>
          <w:sz w:val="24"/>
          <w:szCs w:val="24"/>
        </w:rPr>
        <w:t>¿c</w:t>
      </w:r>
      <w:r w:rsidR="00D0513F">
        <w:rPr>
          <w:rFonts w:ascii="Times New Roman" w:hAnsi="Times New Roman" w:cs="Times New Roman"/>
          <w:sz w:val="24"/>
          <w:szCs w:val="24"/>
        </w:rPr>
        <w:t xml:space="preserve">uánto hubiera ganado el país si los </w:t>
      </w:r>
      <w:r w:rsidR="00CF36B1">
        <w:rPr>
          <w:rFonts w:ascii="Times New Roman" w:hAnsi="Times New Roman" w:cs="Times New Roman"/>
          <w:sz w:val="24"/>
          <w:szCs w:val="24"/>
        </w:rPr>
        <w:t>medios</w:t>
      </w:r>
      <w:r w:rsidR="00D0513F">
        <w:rPr>
          <w:rFonts w:ascii="Times New Roman" w:hAnsi="Times New Roman" w:cs="Times New Roman"/>
          <w:sz w:val="24"/>
          <w:szCs w:val="24"/>
        </w:rPr>
        <w:t xml:space="preserve"> más importantes hubieran tomado posición</w:t>
      </w:r>
      <w:r w:rsidR="00CF36B1">
        <w:rPr>
          <w:rFonts w:ascii="Times New Roman" w:hAnsi="Times New Roman" w:cs="Times New Roman"/>
          <w:sz w:val="24"/>
          <w:szCs w:val="24"/>
        </w:rPr>
        <w:t xml:space="preserve"> y</w:t>
      </w:r>
      <w:r w:rsidR="00D0513F">
        <w:rPr>
          <w:rFonts w:ascii="Times New Roman" w:hAnsi="Times New Roman" w:cs="Times New Roman"/>
          <w:sz w:val="24"/>
          <w:szCs w:val="24"/>
        </w:rPr>
        <w:t xml:space="preserve"> promovido el debate</w:t>
      </w:r>
      <w:r w:rsidR="00CF36B1">
        <w:rPr>
          <w:rFonts w:ascii="Times New Roman" w:hAnsi="Times New Roman" w:cs="Times New Roman"/>
          <w:sz w:val="24"/>
          <w:szCs w:val="24"/>
        </w:rPr>
        <w:t>?</w:t>
      </w:r>
    </w:p>
    <w:p w:rsidR="00E052DA" w:rsidRDefault="00FD7B1E" w:rsidP="00E052DA">
      <w:pPr>
        <w:spacing w:after="0" w:line="360" w:lineRule="auto"/>
        <w:ind w:firstLine="357"/>
        <w:jc w:val="both"/>
        <w:rPr>
          <w:rFonts w:ascii="Times New Roman" w:hAnsi="Times New Roman"/>
          <w:sz w:val="24"/>
          <w:szCs w:val="24"/>
        </w:rPr>
      </w:pPr>
      <w:r>
        <w:rPr>
          <w:rFonts w:ascii="Times New Roman" w:hAnsi="Times New Roman"/>
          <w:sz w:val="24"/>
          <w:szCs w:val="24"/>
        </w:rPr>
        <w:t>L</w:t>
      </w:r>
      <w:r w:rsidR="00B83EF4">
        <w:rPr>
          <w:rFonts w:ascii="Times New Roman" w:hAnsi="Times New Roman"/>
          <w:sz w:val="24"/>
          <w:szCs w:val="24"/>
        </w:rPr>
        <w:t>os</w:t>
      </w:r>
      <w:r w:rsidR="00D0513F">
        <w:rPr>
          <w:rFonts w:ascii="Times New Roman" w:hAnsi="Times New Roman"/>
          <w:sz w:val="24"/>
          <w:szCs w:val="24"/>
        </w:rPr>
        <w:t xml:space="preserve"> diarios recogieron los “universos políticos de los agentes sociales” (Benedicto, 1995) y de una sociedad en la que prevalecían prejuicios</w:t>
      </w:r>
      <w:r>
        <w:rPr>
          <w:rFonts w:ascii="Times New Roman" w:hAnsi="Times New Roman"/>
          <w:sz w:val="24"/>
          <w:szCs w:val="24"/>
        </w:rPr>
        <w:t xml:space="preserve"> contra el sufragio. </w:t>
      </w:r>
      <w:r w:rsidR="00B83EF4">
        <w:rPr>
          <w:rFonts w:ascii="Times New Roman" w:hAnsi="Times New Roman"/>
          <w:sz w:val="24"/>
          <w:szCs w:val="24"/>
        </w:rPr>
        <w:t>Pero s</w:t>
      </w:r>
      <w:r>
        <w:rPr>
          <w:rFonts w:ascii="Times New Roman" w:hAnsi="Times New Roman"/>
          <w:sz w:val="24"/>
          <w:szCs w:val="24"/>
        </w:rPr>
        <w:t xml:space="preserve">u aportación al voto </w:t>
      </w:r>
      <w:r w:rsidR="00B83EF4">
        <w:rPr>
          <w:rFonts w:ascii="Times New Roman" w:hAnsi="Times New Roman"/>
          <w:sz w:val="24"/>
          <w:szCs w:val="24"/>
        </w:rPr>
        <w:t>femenino</w:t>
      </w:r>
      <w:r>
        <w:rPr>
          <w:rFonts w:ascii="Times New Roman" w:hAnsi="Times New Roman"/>
          <w:sz w:val="24"/>
          <w:szCs w:val="24"/>
        </w:rPr>
        <w:t xml:space="preserve"> fue menor porque prefirieron r</w:t>
      </w:r>
      <w:r w:rsidR="009A5EE1">
        <w:rPr>
          <w:rFonts w:ascii="Times New Roman" w:hAnsi="Times New Roman"/>
          <w:sz w:val="24"/>
          <w:szCs w:val="24"/>
        </w:rPr>
        <w:t>e</w:t>
      </w:r>
      <w:r w:rsidR="00D0513F" w:rsidRPr="00EC1B9F">
        <w:rPr>
          <w:rFonts w:ascii="Times New Roman" w:hAnsi="Times New Roman"/>
          <w:sz w:val="24"/>
          <w:szCs w:val="24"/>
        </w:rPr>
        <w:t>presentar</w:t>
      </w:r>
      <w:r w:rsidR="009A5EE1">
        <w:rPr>
          <w:rFonts w:ascii="Times New Roman" w:hAnsi="Times New Roman"/>
          <w:sz w:val="24"/>
          <w:szCs w:val="24"/>
        </w:rPr>
        <w:t xml:space="preserve"> la</w:t>
      </w:r>
      <w:r w:rsidR="00D0513F" w:rsidRPr="00EC1B9F">
        <w:rPr>
          <w:rFonts w:ascii="Times New Roman" w:hAnsi="Times New Roman"/>
          <w:sz w:val="24"/>
          <w:szCs w:val="24"/>
        </w:rPr>
        <w:t xml:space="preserve"> realidad de manera </w:t>
      </w:r>
      <w:r w:rsidR="00204EF9" w:rsidRPr="00EC1B9F">
        <w:rPr>
          <w:rFonts w:ascii="Times New Roman" w:hAnsi="Times New Roman"/>
          <w:sz w:val="24"/>
          <w:szCs w:val="24"/>
        </w:rPr>
        <w:t>simplificada (Castells, 2010)</w:t>
      </w:r>
      <w:r w:rsidR="00B83EF4">
        <w:rPr>
          <w:rFonts w:ascii="Times New Roman" w:hAnsi="Times New Roman"/>
          <w:sz w:val="24"/>
          <w:szCs w:val="24"/>
        </w:rPr>
        <w:t xml:space="preserve"> y </w:t>
      </w:r>
      <w:r w:rsidR="000602A4">
        <w:rPr>
          <w:rFonts w:ascii="Times New Roman" w:hAnsi="Times New Roman"/>
          <w:sz w:val="24"/>
          <w:szCs w:val="24"/>
        </w:rPr>
        <w:t>con</w:t>
      </w:r>
      <w:r w:rsidR="00B83EF4">
        <w:rPr>
          <w:rFonts w:ascii="Times New Roman" w:hAnsi="Times New Roman"/>
          <w:sz w:val="24"/>
          <w:szCs w:val="24"/>
        </w:rPr>
        <w:t xml:space="preserve"> referencia</w:t>
      </w:r>
      <w:r w:rsidR="000602A4">
        <w:rPr>
          <w:rFonts w:ascii="Times New Roman" w:hAnsi="Times New Roman"/>
          <w:sz w:val="24"/>
          <w:szCs w:val="24"/>
        </w:rPr>
        <w:t>s</w:t>
      </w:r>
      <w:r w:rsidR="00B83EF4">
        <w:rPr>
          <w:rFonts w:ascii="Times New Roman" w:hAnsi="Times New Roman"/>
          <w:sz w:val="24"/>
          <w:szCs w:val="24"/>
        </w:rPr>
        <w:t xml:space="preserve"> a</w:t>
      </w:r>
      <w:r w:rsidR="00204EF9" w:rsidRPr="00EC1B9F">
        <w:rPr>
          <w:rFonts w:ascii="Times New Roman" w:hAnsi="Times New Roman"/>
          <w:sz w:val="24"/>
          <w:szCs w:val="24"/>
        </w:rPr>
        <w:t>l interés humano (Sádaba, 2008)</w:t>
      </w:r>
      <w:r w:rsidR="00B83EF4">
        <w:rPr>
          <w:rFonts w:ascii="Times New Roman" w:hAnsi="Times New Roman"/>
          <w:sz w:val="24"/>
          <w:szCs w:val="24"/>
        </w:rPr>
        <w:t xml:space="preserve"> de los actores involucrados</w:t>
      </w:r>
      <w:r>
        <w:rPr>
          <w:rFonts w:ascii="Times New Roman" w:hAnsi="Times New Roman"/>
          <w:sz w:val="24"/>
          <w:szCs w:val="24"/>
        </w:rPr>
        <w:t xml:space="preserve">. </w:t>
      </w:r>
      <w:r w:rsidR="00204EF9" w:rsidRPr="00EC1B9F">
        <w:rPr>
          <w:rFonts w:ascii="Times New Roman" w:hAnsi="Times New Roman"/>
          <w:sz w:val="24"/>
          <w:szCs w:val="24"/>
        </w:rPr>
        <w:t xml:space="preserve"> </w:t>
      </w:r>
    </w:p>
    <w:p w:rsidR="00E052DA" w:rsidRDefault="00E052DA" w:rsidP="00CF36B1">
      <w:pPr>
        <w:spacing w:after="0" w:line="360" w:lineRule="auto"/>
        <w:ind w:firstLine="357"/>
        <w:jc w:val="both"/>
        <w:rPr>
          <w:rFonts w:ascii="Times New Roman" w:hAnsi="Times New Roman" w:cs="Times New Roman"/>
          <w:sz w:val="24"/>
          <w:szCs w:val="24"/>
        </w:rPr>
      </w:pPr>
      <w:r w:rsidRPr="00B83EF4">
        <w:rPr>
          <w:rFonts w:ascii="Times New Roman" w:hAnsi="Times New Roman" w:cs="Times New Roman"/>
          <w:sz w:val="24"/>
          <w:szCs w:val="24"/>
        </w:rPr>
        <w:t xml:space="preserve">La mujer aparece sin capitales culturales y sociales a lo largo del proceso, sin una cultura política suficiente como para entender, participar o confiar en la política. En las elecciones de 1956, es una ‘esforzada’ y entusiasta ‘votante’, pero su masiva afluencia </w:t>
      </w:r>
      <w:r w:rsidR="00553A23">
        <w:rPr>
          <w:rFonts w:ascii="Times New Roman" w:hAnsi="Times New Roman" w:cs="Times New Roman"/>
          <w:sz w:val="24"/>
          <w:szCs w:val="24"/>
        </w:rPr>
        <w:t>sorprendió a</w:t>
      </w:r>
      <w:r w:rsidRPr="00B83EF4">
        <w:rPr>
          <w:rFonts w:ascii="Times New Roman" w:hAnsi="Times New Roman" w:cs="Times New Roman"/>
          <w:sz w:val="24"/>
          <w:szCs w:val="24"/>
        </w:rPr>
        <w:t xml:space="preserve"> los medios. </w:t>
      </w:r>
    </w:p>
    <w:p w:rsidR="00EC708F" w:rsidRPr="008B520C" w:rsidRDefault="00E052DA" w:rsidP="00CF36B1">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De otro lado, e</w:t>
      </w:r>
      <w:r w:rsidR="008B520C" w:rsidRPr="008B520C">
        <w:rPr>
          <w:rFonts w:ascii="Times New Roman" w:hAnsi="Times New Roman" w:cs="Times New Roman"/>
          <w:sz w:val="24"/>
          <w:szCs w:val="24"/>
        </w:rPr>
        <w:t xml:space="preserve">l sufragio </w:t>
      </w:r>
      <w:r>
        <w:rPr>
          <w:rFonts w:ascii="Times New Roman" w:hAnsi="Times New Roman" w:cs="Times New Roman"/>
          <w:sz w:val="24"/>
          <w:szCs w:val="24"/>
        </w:rPr>
        <w:t xml:space="preserve">puso sobre el tapete a un grupo de mujeres y organizaciones femeninas que lucharon por la </w:t>
      </w:r>
      <w:r w:rsidR="00B83EF4">
        <w:rPr>
          <w:rFonts w:ascii="Times New Roman" w:hAnsi="Times New Roman" w:cs="Times New Roman"/>
          <w:sz w:val="24"/>
          <w:szCs w:val="24"/>
        </w:rPr>
        <w:t>con</w:t>
      </w:r>
      <w:r>
        <w:rPr>
          <w:rFonts w:ascii="Times New Roman" w:hAnsi="Times New Roman" w:cs="Times New Roman"/>
          <w:sz w:val="24"/>
          <w:szCs w:val="24"/>
        </w:rPr>
        <w:t>quista de</w:t>
      </w:r>
      <w:r w:rsidR="00B83EF4">
        <w:rPr>
          <w:rFonts w:ascii="Times New Roman" w:hAnsi="Times New Roman" w:cs="Times New Roman"/>
          <w:sz w:val="24"/>
          <w:szCs w:val="24"/>
        </w:rPr>
        <w:t xml:space="preserve"> insustituibles </w:t>
      </w:r>
      <w:r>
        <w:rPr>
          <w:rFonts w:ascii="Times New Roman" w:hAnsi="Times New Roman" w:cs="Times New Roman"/>
          <w:sz w:val="24"/>
          <w:szCs w:val="24"/>
        </w:rPr>
        <w:t xml:space="preserve">derechos ciudadanos; fueron la raíz de una </w:t>
      </w:r>
      <w:r w:rsidR="008B520C" w:rsidRPr="008B520C">
        <w:rPr>
          <w:rFonts w:ascii="Times New Roman" w:hAnsi="Times New Roman" w:cs="Times New Roman"/>
          <w:sz w:val="24"/>
          <w:szCs w:val="24"/>
        </w:rPr>
        <w:t xml:space="preserve">sociedad civil organizada que emergió en el Perú recién a partir de 1960 (López, 1997). </w:t>
      </w:r>
      <w:r w:rsidR="00750E50">
        <w:rPr>
          <w:rFonts w:ascii="Times New Roman" w:hAnsi="Times New Roman" w:cs="Times New Roman"/>
          <w:sz w:val="24"/>
          <w:szCs w:val="24"/>
        </w:rPr>
        <w:t xml:space="preserve">La </w:t>
      </w:r>
      <w:r w:rsidR="008B520C" w:rsidRPr="008B520C">
        <w:rPr>
          <w:rFonts w:ascii="Times New Roman" w:hAnsi="Times New Roman" w:cs="Times New Roman"/>
          <w:sz w:val="24"/>
          <w:szCs w:val="24"/>
        </w:rPr>
        <w:t xml:space="preserve">prensa </w:t>
      </w:r>
      <w:r>
        <w:rPr>
          <w:rFonts w:ascii="Times New Roman" w:hAnsi="Times New Roman" w:cs="Times New Roman"/>
          <w:sz w:val="24"/>
          <w:szCs w:val="24"/>
        </w:rPr>
        <w:t xml:space="preserve">las </w:t>
      </w:r>
      <w:r w:rsidR="008B520C" w:rsidRPr="008B520C">
        <w:rPr>
          <w:rFonts w:ascii="Times New Roman" w:hAnsi="Times New Roman" w:cs="Times New Roman"/>
          <w:sz w:val="24"/>
          <w:szCs w:val="24"/>
        </w:rPr>
        <w:t>visibilizó de alguna manera frente a la resistencia de sectores conservadores</w:t>
      </w:r>
      <w:r w:rsidR="00B83EF4">
        <w:rPr>
          <w:rFonts w:ascii="Times New Roman" w:hAnsi="Times New Roman" w:cs="Times New Roman"/>
          <w:sz w:val="24"/>
          <w:szCs w:val="24"/>
        </w:rPr>
        <w:t xml:space="preserve">, aunque no contribuyó a que </w:t>
      </w:r>
      <w:r w:rsidR="00EC708F" w:rsidRPr="008B520C">
        <w:rPr>
          <w:rFonts w:ascii="Times New Roman" w:hAnsi="Times New Roman" w:cs="Times New Roman"/>
          <w:sz w:val="24"/>
          <w:szCs w:val="24"/>
        </w:rPr>
        <w:t>una vez garantizado e</w:t>
      </w:r>
      <w:r w:rsidR="00B83EF4">
        <w:rPr>
          <w:rFonts w:ascii="Times New Roman" w:hAnsi="Times New Roman" w:cs="Times New Roman"/>
          <w:sz w:val="24"/>
          <w:szCs w:val="24"/>
        </w:rPr>
        <w:t>l</w:t>
      </w:r>
      <w:r w:rsidR="00EC708F" w:rsidRPr="008B520C">
        <w:rPr>
          <w:rFonts w:ascii="Times New Roman" w:hAnsi="Times New Roman" w:cs="Times New Roman"/>
          <w:sz w:val="24"/>
          <w:szCs w:val="24"/>
        </w:rPr>
        <w:t xml:space="preserve"> derecho político </w:t>
      </w:r>
      <w:r w:rsidR="00B83EF4">
        <w:rPr>
          <w:rFonts w:ascii="Times New Roman" w:hAnsi="Times New Roman" w:cs="Times New Roman"/>
          <w:sz w:val="24"/>
          <w:szCs w:val="24"/>
        </w:rPr>
        <w:t xml:space="preserve">hubiese en el país una </w:t>
      </w:r>
      <w:r w:rsidR="00EC708F" w:rsidRPr="008B520C">
        <w:rPr>
          <w:rFonts w:ascii="Times New Roman" w:hAnsi="Times New Roman" w:cs="Times New Roman"/>
          <w:sz w:val="24"/>
          <w:szCs w:val="24"/>
        </w:rPr>
        <w:t xml:space="preserve">mayor discusión sobre </w:t>
      </w:r>
      <w:r w:rsidR="00A8290B">
        <w:rPr>
          <w:rFonts w:ascii="Times New Roman" w:hAnsi="Times New Roman" w:cs="Times New Roman"/>
          <w:sz w:val="24"/>
          <w:szCs w:val="24"/>
        </w:rPr>
        <w:t xml:space="preserve">sus </w:t>
      </w:r>
      <w:r w:rsidR="00EC708F" w:rsidRPr="008B520C">
        <w:rPr>
          <w:rFonts w:ascii="Times New Roman" w:hAnsi="Times New Roman" w:cs="Times New Roman"/>
          <w:sz w:val="24"/>
          <w:szCs w:val="24"/>
        </w:rPr>
        <w:t>repercusiones</w:t>
      </w:r>
      <w:r w:rsidR="00A8290B">
        <w:rPr>
          <w:rFonts w:ascii="Times New Roman" w:hAnsi="Times New Roman" w:cs="Times New Roman"/>
          <w:sz w:val="24"/>
          <w:szCs w:val="24"/>
        </w:rPr>
        <w:t>.</w:t>
      </w:r>
      <w:r w:rsidR="00EC708F" w:rsidRPr="008B520C">
        <w:rPr>
          <w:rFonts w:ascii="Times New Roman" w:hAnsi="Times New Roman" w:cs="Times New Roman"/>
          <w:sz w:val="24"/>
          <w:szCs w:val="24"/>
        </w:rPr>
        <w:t xml:space="preserve"> </w:t>
      </w:r>
    </w:p>
    <w:p w:rsidR="00204EF9" w:rsidRDefault="00204EF9" w:rsidP="00330EFF">
      <w:pPr>
        <w:spacing w:after="0" w:line="240" w:lineRule="auto"/>
        <w:rPr>
          <w:rFonts w:ascii="Times New Roman" w:hAnsi="Times New Roman" w:cs="Times New Roman"/>
          <w:b/>
          <w:sz w:val="28"/>
          <w:szCs w:val="28"/>
        </w:rPr>
      </w:pPr>
    </w:p>
    <w:p w:rsidR="00330EFF" w:rsidRDefault="0088203B" w:rsidP="00330EFF">
      <w:pPr>
        <w:spacing w:after="0" w:line="240" w:lineRule="auto"/>
        <w:rPr>
          <w:rFonts w:ascii="Times New Roman" w:hAnsi="Times New Roman" w:cs="Times New Roman"/>
          <w:sz w:val="24"/>
          <w:szCs w:val="24"/>
        </w:rPr>
      </w:pPr>
      <w:r w:rsidRPr="00D520B1">
        <w:rPr>
          <w:rFonts w:ascii="Times New Roman" w:hAnsi="Times New Roman" w:cs="Times New Roman"/>
          <w:b/>
          <w:sz w:val="28"/>
          <w:szCs w:val="28"/>
        </w:rPr>
        <w:t>Agradecimientos</w:t>
      </w:r>
      <w:r w:rsidR="00330EFF">
        <w:rPr>
          <w:rFonts w:ascii="Times New Roman" w:hAnsi="Times New Roman" w:cs="Times New Roman"/>
          <w:sz w:val="24"/>
          <w:szCs w:val="24"/>
        </w:rPr>
        <w:t xml:space="preserve"> Esta investigación fue posible gracias al apoyo </w:t>
      </w:r>
      <w:r w:rsidR="00A8290B">
        <w:rPr>
          <w:rFonts w:ascii="Times New Roman" w:hAnsi="Times New Roman" w:cs="Times New Roman"/>
          <w:sz w:val="24"/>
          <w:szCs w:val="24"/>
        </w:rPr>
        <w:t xml:space="preserve">del </w:t>
      </w:r>
      <w:r w:rsidR="00330EFF">
        <w:rPr>
          <w:rFonts w:ascii="Times New Roman" w:hAnsi="Times New Roman" w:cs="Times New Roman"/>
          <w:sz w:val="24"/>
          <w:szCs w:val="24"/>
        </w:rPr>
        <w:t xml:space="preserve">Instituto de Investigación Científica de la Universidad de Lima (IDIC). </w:t>
      </w:r>
    </w:p>
    <w:p w:rsidR="0088203B" w:rsidRPr="008F336A" w:rsidRDefault="0088203B" w:rsidP="0088203B">
      <w:pPr>
        <w:ind w:left="360"/>
        <w:rPr>
          <w:rFonts w:ascii="Times New Roman" w:hAnsi="Times New Roman" w:cs="Times New Roman"/>
          <w:sz w:val="24"/>
          <w:szCs w:val="24"/>
        </w:rPr>
      </w:pPr>
      <w:r w:rsidRPr="008F336A">
        <w:rPr>
          <w:rFonts w:ascii="Times New Roman" w:hAnsi="Times New Roman" w:cs="Times New Roman"/>
          <w:sz w:val="24"/>
          <w:szCs w:val="24"/>
        </w:rPr>
        <w:t xml:space="preserve"> </w:t>
      </w:r>
    </w:p>
    <w:p w:rsidR="00330EFF" w:rsidRPr="00330EFF" w:rsidRDefault="0088203B" w:rsidP="00330EFF">
      <w:pPr>
        <w:spacing w:after="0" w:line="240" w:lineRule="auto"/>
        <w:jc w:val="both"/>
        <w:rPr>
          <w:rFonts w:ascii="Times New Roman" w:hAnsi="Times New Roman" w:cs="Times New Roman"/>
          <w:sz w:val="24"/>
          <w:szCs w:val="24"/>
        </w:rPr>
      </w:pPr>
      <w:r w:rsidRPr="00D520B1">
        <w:rPr>
          <w:rFonts w:ascii="Times New Roman" w:hAnsi="Times New Roman" w:cs="Times New Roman"/>
          <w:b/>
          <w:sz w:val="28"/>
          <w:szCs w:val="28"/>
        </w:rPr>
        <w:t>Biografía</w:t>
      </w:r>
      <w:r w:rsidRPr="008F336A">
        <w:rPr>
          <w:rFonts w:ascii="Times New Roman" w:hAnsi="Times New Roman" w:cs="Times New Roman"/>
          <w:sz w:val="24"/>
          <w:szCs w:val="24"/>
        </w:rPr>
        <w:t xml:space="preserve"> </w:t>
      </w:r>
      <w:r w:rsidR="00330EFF" w:rsidRPr="00330EFF">
        <w:rPr>
          <w:rFonts w:ascii="Times New Roman" w:hAnsi="Times New Roman" w:cs="Times New Roman"/>
          <w:sz w:val="24"/>
          <w:szCs w:val="24"/>
        </w:rPr>
        <w:t xml:space="preserve">María Mendoza Michilot es de nacionalidad peruana. Se desempeña como docente en la Universidad de Lima y en la Universidad Nacional Mayor de San Marcos. Trabajó como redactora, analista internacional y editorialista en el diario </w:t>
      </w:r>
      <w:r w:rsidR="00330EFF" w:rsidRPr="00A60DA6">
        <w:rPr>
          <w:rFonts w:ascii="Times New Roman" w:hAnsi="Times New Roman" w:cs="Times New Roman"/>
          <w:i/>
          <w:sz w:val="24"/>
          <w:szCs w:val="24"/>
        </w:rPr>
        <w:t>El Comercio</w:t>
      </w:r>
      <w:r w:rsidR="00330EFF" w:rsidRPr="00330EFF">
        <w:rPr>
          <w:rFonts w:ascii="Times New Roman" w:hAnsi="Times New Roman" w:cs="Times New Roman"/>
          <w:sz w:val="24"/>
          <w:szCs w:val="24"/>
        </w:rPr>
        <w:t xml:space="preserve">. Es licenciada </w:t>
      </w:r>
      <w:r w:rsidR="005D28DE">
        <w:rPr>
          <w:rFonts w:ascii="Times New Roman" w:hAnsi="Times New Roman" w:cs="Times New Roman"/>
          <w:sz w:val="24"/>
          <w:szCs w:val="24"/>
        </w:rPr>
        <w:t>en c</w:t>
      </w:r>
      <w:r w:rsidR="00330EFF" w:rsidRPr="00330EFF">
        <w:rPr>
          <w:rFonts w:ascii="Times New Roman" w:hAnsi="Times New Roman" w:cs="Times New Roman"/>
          <w:sz w:val="24"/>
          <w:szCs w:val="24"/>
        </w:rPr>
        <w:t>omunicaci</w:t>
      </w:r>
      <w:r w:rsidR="005D28DE">
        <w:rPr>
          <w:rFonts w:ascii="Times New Roman" w:hAnsi="Times New Roman" w:cs="Times New Roman"/>
          <w:sz w:val="24"/>
          <w:szCs w:val="24"/>
        </w:rPr>
        <w:t>ón</w:t>
      </w:r>
      <w:r w:rsidR="00330EFF" w:rsidRPr="00330EFF">
        <w:rPr>
          <w:rFonts w:ascii="Times New Roman" w:hAnsi="Times New Roman" w:cs="Times New Roman"/>
          <w:sz w:val="24"/>
          <w:szCs w:val="24"/>
        </w:rPr>
        <w:t xml:space="preserve"> por la Universidad de Lima, magíster en sociología por la Pontificia Universidad Católica del Perú y en periodismo digital por el Instituto Universitario de Posgrado de Madrid. Participó en la redacción de la </w:t>
      </w:r>
      <w:r w:rsidR="00330EFF" w:rsidRPr="00A60DA6">
        <w:rPr>
          <w:rFonts w:ascii="Times New Roman" w:hAnsi="Times New Roman" w:cs="Times New Roman"/>
          <w:i/>
          <w:sz w:val="24"/>
          <w:szCs w:val="24"/>
        </w:rPr>
        <w:t>Enciclopedia Temática del Perú</w:t>
      </w:r>
      <w:r w:rsidR="00330EFF" w:rsidRPr="00330EFF">
        <w:rPr>
          <w:rFonts w:ascii="Times New Roman" w:hAnsi="Times New Roman" w:cs="Times New Roman"/>
          <w:sz w:val="24"/>
          <w:szCs w:val="24"/>
        </w:rPr>
        <w:t xml:space="preserve"> (2004) y publicó </w:t>
      </w:r>
      <w:r w:rsidR="00330EFF" w:rsidRPr="00A60DA6">
        <w:rPr>
          <w:rFonts w:ascii="Times New Roman" w:hAnsi="Times New Roman" w:cs="Times New Roman"/>
          <w:i/>
          <w:sz w:val="24"/>
          <w:szCs w:val="24"/>
        </w:rPr>
        <w:t>Inicios del Periodismo en el Perú</w:t>
      </w:r>
      <w:r w:rsidR="00330EFF" w:rsidRPr="00330EFF">
        <w:rPr>
          <w:rFonts w:ascii="Times New Roman" w:hAnsi="Times New Roman" w:cs="Times New Roman"/>
          <w:sz w:val="24"/>
          <w:szCs w:val="24"/>
        </w:rPr>
        <w:t xml:space="preserve"> (1997), así como </w:t>
      </w:r>
      <w:r w:rsidR="00330EFF" w:rsidRPr="00A60DA6">
        <w:rPr>
          <w:rFonts w:ascii="Times New Roman" w:hAnsi="Times New Roman" w:cs="Times New Roman"/>
          <w:i/>
          <w:sz w:val="24"/>
          <w:szCs w:val="24"/>
        </w:rPr>
        <w:t>100 años de periodismo en el Perú. Historia de los medios de comunicación en el Perú en el siglo XX</w:t>
      </w:r>
      <w:r w:rsidR="00330EFF" w:rsidRPr="00330EFF">
        <w:rPr>
          <w:rFonts w:ascii="Times New Roman" w:hAnsi="Times New Roman" w:cs="Times New Roman"/>
          <w:sz w:val="24"/>
          <w:szCs w:val="24"/>
        </w:rPr>
        <w:t xml:space="preserve">. Tomos I y II (2013). También ha publicado </w:t>
      </w:r>
      <w:r w:rsidR="00D935E8">
        <w:rPr>
          <w:rFonts w:ascii="Times New Roman" w:hAnsi="Times New Roman" w:cs="Times New Roman"/>
          <w:sz w:val="24"/>
          <w:szCs w:val="24"/>
        </w:rPr>
        <w:t xml:space="preserve">varios </w:t>
      </w:r>
      <w:r w:rsidR="00330EFF" w:rsidRPr="00330EFF">
        <w:rPr>
          <w:rFonts w:ascii="Times New Roman" w:hAnsi="Times New Roman" w:cs="Times New Roman"/>
          <w:sz w:val="24"/>
          <w:szCs w:val="24"/>
        </w:rPr>
        <w:t xml:space="preserve">artículos </w:t>
      </w:r>
      <w:r w:rsidR="00D935E8">
        <w:rPr>
          <w:rFonts w:ascii="Times New Roman" w:hAnsi="Times New Roman" w:cs="Times New Roman"/>
          <w:sz w:val="24"/>
          <w:szCs w:val="24"/>
        </w:rPr>
        <w:t>académicos.</w:t>
      </w:r>
      <w:r w:rsidR="00D935E8">
        <w:t xml:space="preserve"> </w:t>
      </w:r>
      <w:hyperlink r:id="rId9" w:history="1">
        <w:r w:rsidR="00330EFF" w:rsidRPr="00330EFF">
          <w:rPr>
            <w:rStyle w:val="Hipervnculo"/>
            <w:rFonts w:ascii="Times New Roman" w:hAnsi="Times New Roman" w:cs="Times New Roman"/>
            <w:sz w:val="24"/>
            <w:szCs w:val="24"/>
          </w:rPr>
          <w:t>Tmendoza@ulima.edu.pe</w:t>
        </w:r>
      </w:hyperlink>
    </w:p>
    <w:p w:rsidR="00330EFF" w:rsidRDefault="00330EFF" w:rsidP="00D520B1">
      <w:pPr>
        <w:spacing w:after="0" w:line="360" w:lineRule="auto"/>
        <w:jc w:val="both"/>
        <w:rPr>
          <w:rFonts w:ascii="Times New Roman" w:hAnsi="Times New Roman" w:cs="Times New Roman"/>
        </w:rPr>
      </w:pPr>
    </w:p>
    <w:p w:rsidR="00692EBD" w:rsidRDefault="00692EBD" w:rsidP="00D520B1">
      <w:pPr>
        <w:spacing w:after="0" w:line="360" w:lineRule="auto"/>
        <w:jc w:val="both"/>
        <w:rPr>
          <w:rFonts w:ascii="Times New Roman" w:hAnsi="Times New Roman" w:cs="Times New Roman"/>
        </w:rPr>
      </w:pPr>
    </w:p>
    <w:sdt>
      <w:sdtPr>
        <w:rPr>
          <w:rFonts w:asciiTheme="minorHAnsi" w:eastAsiaTheme="minorHAnsi" w:hAnsiTheme="minorHAnsi" w:cstheme="minorBidi"/>
          <w:b w:val="0"/>
          <w:bCs w:val="0"/>
          <w:color w:val="auto"/>
          <w:sz w:val="22"/>
          <w:szCs w:val="22"/>
          <w:lang w:val="es-ES" w:eastAsia="en-US"/>
        </w:rPr>
        <w:id w:val="-356129568"/>
        <w:docPartObj>
          <w:docPartGallery w:val="Bibliographies"/>
          <w:docPartUnique/>
        </w:docPartObj>
      </w:sdtPr>
      <w:sdtEndPr>
        <w:rPr>
          <w:lang w:val="es-PE"/>
        </w:rPr>
      </w:sdtEndPr>
      <w:sdtContent>
        <w:p w:rsidR="00691597" w:rsidRDefault="00691597">
          <w:pPr>
            <w:pStyle w:val="Ttulo1"/>
          </w:pPr>
          <w:r>
            <w:rPr>
              <w:lang w:val="es-ES"/>
            </w:rPr>
            <w:t>Trabajos citados</w:t>
          </w:r>
          <w:r w:rsidR="00300FC5">
            <w:rPr>
              <w:lang w:val="es-ES"/>
            </w:rPr>
            <w:tab/>
          </w:r>
        </w:p>
        <w:p w:rsidR="00B83EF4" w:rsidRDefault="00691597" w:rsidP="00B83EF4">
          <w:pPr>
            <w:pStyle w:val="Bibliografa"/>
            <w:ind w:left="720" w:hanging="720"/>
            <w:rPr>
              <w:noProof/>
              <w:sz w:val="24"/>
              <w:szCs w:val="24"/>
              <w:lang w:val="es-ES"/>
            </w:rPr>
          </w:pPr>
          <w:r>
            <w:fldChar w:fldCharType="begin"/>
          </w:r>
          <w:r>
            <w:instrText>BIBLIOGRAPHY</w:instrText>
          </w:r>
          <w:r>
            <w:fldChar w:fldCharType="separate"/>
          </w:r>
          <w:r w:rsidR="00B83EF4">
            <w:rPr>
              <w:noProof/>
              <w:lang w:val="es-ES"/>
            </w:rPr>
            <w:t xml:space="preserve">Abad, S. (2009). Participación ciudadana: avances y retos pendientes. </w:t>
          </w:r>
          <w:r w:rsidR="00B83EF4">
            <w:rPr>
              <w:i/>
              <w:iCs/>
              <w:noProof/>
              <w:lang w:val="es-ES"/>
            </w:rPr>
            <w:t>Elecciones, 8</w:t>
          </w:r>
          <w:r w:rsidR="00B83EF4">
            <w:rPr>
              <w:noProof/>
              <w:lang w:val="es-ES"/>
            </w:rPr>
            <w:t>(9), 11-38.</w:t>
          </w:r>
        </w:p>
        <w:p w:rsidR="00B83EF4" w:rsidRDefault="00B83EF4" w:rsidP="00B83EF4">
          <w:pPr>
            <w:pStyle w:val="Bibliografa"/>
            <w:ind w:left="720" w:hanging="720"/>
            <w:rPr>
              <w:noProof/>
              <w:lang w:val="es-ES"/>
            </w:rPr>
          </w:pPr>
          <w:r>
            <w:rPr>
              <w:noProof/>
              <w:lang w:val="es-ES"/>
            </w:rPr>
            <w:t xml:space="preserve">Aguilar, R. (2003). La ampliación del cuerpo electoral. Ciudadanía, sufragio femenino y experiencia parlamentaria 1956-1962. </w:t>
          </w:r>
          <w:r>
            <w:rPr>
              <w:i/>
              <w:iCs/>
              <w:noProof/>
              <w:lang w:val="es-ES"/>
            </w:rPr>
            <w:t>Elecciones</w:t>
          </w:r>
          <w:r>
            <w:rPr>
              <w:noProof/>
              <w:lang w:val="es-ES"/>
            </w:rPr>
            <w:t>.</w:t>
          </w:r>
        </w:p>
        <w:p w:rsidR="00B83EF4" w:rsidRDefault="00B83EF4" w:rsidP="00B83EF4">
          <w:pPr>
            <w:pStyle w:val="Bibliografa"/>
            <w:ind w:left="720" w:hanging="720"/>
            <w:rPr>
              <w:noProof/>
              <w:lang w:val="es-ES"/>
            </w:rPr>
          </w:pPr>
          <w:r>
            <w:rPr>
              <w:noProof/>
              <w:lang w:val="es-ES"/>
            </w:rPr>
            <w:t xml:space="preserve">Algaray, &amp; López Escobar. (1992). La teoría dramatística de la comunicación de Kenneth Burke. Análisis de un caso. </w:t>
          </w:r>
          <w:r>
            <w:rPr>
              <w:i/>
              <w:iCs/>
              <w:noProof/>
              <w:lang w:val="es-ES"/>
            </w:rPr>
            <w:t>Estudios en honor de Luka Brajnovic</w:t>
          </w:r>
          <w:r>
            <w:rPr>
              <w:noProof/>
              <w:lang w:val="es-ES"/>
            </w:rPr>
            <w:t>.</w:t>
          </w:r>
        </w:p>
        <w:p w:rsidR="00B83EF4" w:rsidRDefault="00B83EF4" w:rsidP="00B83EF4">
          <w:pPr>
            <w:pStyle w:val="Bibliografa"/>
            <w:ind w:left="720" w:hanging="720"/>
            <w:rPr>
              <w:noProof/>
              <w:lang w:val="es-ES"/>
            </w:rPr>
          </w:pPr>
          <w:r>
            <w:rPr>
              <w:noProof/>
              <w:lang w:val="es-ES"/>
            </w:rPr>
            <w:t xml:space="preserve">Almond, G., &amp; Verba, S. (1989). </w:t>
          </w:r>
          <w:r>
            <w:rPr>
              <w:i/>
              <w:iCs/>
              <w:noProof/>
              <w:lang w:val="es-ES"/>
            </w:rPr>
            <w:t>The Civic Culture Revisited.</w:t>
          </w:r>
          <w:r>
            <w:rPr>
              <w:noProof/>
              <w:lang w:val="es-ES"/>
            </w:rPr>
            <w:t xml:space="preserve"> California: SAGE Publications.</w:t>
          </w:r>
        </w:p>
        <w:p w:rsidR="00B83EF4" w:rsidRDefault="00B83EF4" w:rsidP="00B83EF4">
          <w:pPr>
            <w:pStyle w:val="Bibliografa"/>
            <w:ind w:left="720" w:hanging="720"/>
            <w:rPr>
              <w:noProof/>
              <w:lang w:val="es-ES"/>
            </w:rPr>
          </w:pPr>
          <w:r>
            <w:rPr>
              <w:noProof/>
              <w:lang w:val="es-ES"/>
            </w:rPr>
            <w:t xml:space="preserve">Area, L. (1997). </w:t>
          </w:r>
          <w:r>
            <w:rPr>
              <w:i/>
              <w:iCs/>
              <w:noProof/>
              <w:lang w:val="es-ES"/>
            </w:rPr>
            <w:t>El periódico Álbum de Señoritas de Juana Manso (1854): una voz doméstica en la fundación de una nación.</w:t>
          </w:r>
          <w:r>
            <w:rPr>
              <w:noProof/>
              <w:lang w:val="es-ES"/>
            </w:rPr>
            <w:t xml:space="preserve"> Recuperado el 15 de Abril de 2015, de Dialnet.</w:t>
          </w:r>
        </w:p>
        <w:p w:rsidR="00B83EF4" w:rsidRDefault="00B83EF4" w:rsidP="00B83EF4">
          <w:pPr>
            <w:pStyle w:val="Bibliografa"/>
            <w:ind w:left="720" w:hanging="720"/>
            <w:rPr>
              <w:noProof/>
              <w:lang w:val="es-ES"/>
            </w:rPr>
          </w:pPr>
          <w:r>
            <w:rPr>
              <w:noProof/>
              <w:lang w:val="es-ES"/>
            </w:rPr>
            <w:t xml:space="preserve">Bourdieu, P. (2012). </w:t>
          </w:r>
          <w:r>
            <w:rPr>
              <w:i/>
              <w:iCs/>
              <w:noProof/>
              <w:lang w:val="es-ES"/>
            </w:rPr>
            <w:t>La distinción: criterio y bases sociales del gusto.</w:t>
          </w:r>
          <w:r>
            <w:rPr>
              <w:noProof/>
              <w:lang w:val="es-ES"/>
            </w:rPr>
            <w:t xml:space="preserve"> Madrid: Santillana.</w:t>
          </w:r>
        </w:p>
        <w:p w:rsidR="00B83EF4" w:rsidRDefault="00B83EF4" w:rsidP="00B83EF4">
          <w:pPr>
            <w:pStyle w:val="Bibliografa"/>
            <w:ind w:left="720" w:hanging="720"/>
            <w:rPr>
              <w:noProof/>
              <w:lang w:val="es-ES"/>
            </w:rPr>
          </w:pPr>
          <w:r>
            <w:rPr>
              <w:noProof/>
              <w:lang w:val="es-ES"/>
            </w:rPr>
            <w:t xml:space="preserve">Bourdieu, P., &amp; Wacquant, L. (2005). </w:t>
          </w:r>
          <w:r>
            <w:rPr>
              <w:i/>
              <w:iCs/>
              <w:noProof/>
              <w:lang w:val="es-ES"/>
            </w:rPr>
            <w:t>Una invitación a la sociología reflexiva.</w:t>
          </w:r>
          <w:r>
            <w:rPr>
              <w:noProof/>
              <w:lang w:val="es-ES"/>
            </w:rPr>
            <w:t xml:space="preserve"> Buenos Aires: Siglo XXI.</w:t>
          </w:r>
        </w:p>
        <w:p w:rsidR="00B83EF4" w:rsidRDefault="00B83EF4" w:rsidP="00B83EF4">
          <w:pPr>
            <w:pStyle w:val="Bibliografa"/>
            <w:ind w:left="720" w:hanging="720"/>
            <w:rPr>
              <w:noProof/>
              <w:lang w:val="es-ES"/>
            </w:rPr>
          </w:pPr>
          <w:r>
            <w:rPr>
              <w:noProof/>
              <w:lang w:val="es-ES"/>
            </w:rPr>
            <w:t xml:space="preserve">Canel, M. J. (1999). </w:t>
          </w:r>
          <w:r>
            <w:rPr>
              <w:i/>
              <w:iCs/>
              <w:noProof/>
              <w:lang w:val="es-ES"/>
            </w:rPr>
            <w:t>El País, ABC y El Mundo. Tres manchetas, tres enfoques de las noticias.</w:t>
          </w:r>
          <w:r>
            <w:rPr>
              <w:noProof/>
              <w:lang w:val="es-ES"/>
            </w:rPr>
            <w:t xml:space="preserve"> Obtenido de http://www.ehu.es/zer/hemeroteca/pdfs/zer06-05-canel.pdf</w:t>
          </w:r>
        </w:p>
        <w:p w:rsidR="00B83EF4" w:rsidRDefault="00B83EF4" w:rsidP="00B83EF4">
          <w:pPr>
            <w:pStyle w:val="Bibliografa"/>
            <w:ind w:left="720" w:hanging="720"/>
            <w:rPr>
              <w:noProof/>
              <w:lang w:val="es-ES"/>
            </w:rPr>
          </w:pPr>
          <w:r>
            <w:rPr>
              <w:noProof/>
              <w:lang w:val="es-ES"/>
            </w:rPr>
            <w:lastRenderedPageBreak/>
            <w:t xml:space="preserve">Castells, M. (2010). </w:t>
          </w:r>
          <w:r>
            <w:rPr>
              <w:i/>
              <w:iCs/>
              <w:noProof/>
              <w:lang w:val="es-ES"/>
            </w:rPr>
            <w:t>Comunicación y poder.</w:t>
          </w:r>
          <w:r>
            <w:rPr>
              <w:noProof/>
              <w:lang w:val="es-ES"/>
            </w:rPr>
            <w:t xml:space="preserve"> Madrid: Alianza Editorial.</w:t>
          </w:r>
        </w:p>
        <w:p w:rsidR="00B83EF4" w:rsidRDefault="00B83EF4" w:rsidP="00B83EF4">
          <w:pPr>
            <w:pStyle w:val="Bibliografa"/>
            <w:ind w:left="720" w:hanging="720"/>
            <w:rPr>
              <w:noProof/>
              <w:lang w:val="es-ES"/>
            </w:rPr>
          </w:pPr>
          <w:r>
            <w:rPr>
              <w:noProof/>
              <w:lang w:val="es-ES"/>
            </w:rPr>
            <w:t xml:space="preserve">Cohen, J., &amp; Arato, A. (2000). </w:t>
          </w:r>
          <w:r>
            <w:rPr>
              <w:i/>
              <w:iCs/>
              <w:noProof/>
              <w:lang w:val="es-ES"/>
            </w:rPr>
            <w:t>Sociedad civil y teoría política.</w:t>
          </w:r>
          <w:r>
            <w:rPr>
              <w:noProof/>
              <w:lang w:val="es-ES"/>
            </w:rPr>
            <w:t xml:space="preserve"> México DF: FCE.</w:t>
          </w:r>
        </w:p>
        <w:p w:rsidR="00B83EF4" w:rsidRDefault="00B83EF4" w:rsidP="00B83EF4">
          <w:pPr>
            <w:pStyle w:val="Bibliografa"/>
            <w:ind w:left="720" w:hanging="720"/>
            <w:rPr>
              <w:noProof/>
              <w:lang w:val="es-ES"/>
            </w:rPr>
          </w:pPr>
          <w:r>
            <w:rPr>
              <w:noProof/>
              <w:lang w:val="es-ES"/>
            </w:rPr>
            <w:t xml:space="preserve">Del Águila, A. (2012). </w:t>
          </w:r>
          <w:r>
            <w:rPr>
              <w:i/>
              <w:iCs/>
              <w:noProof/>
              <w:lang w:val="es-ES"/>
            </w:rPr>
            <w:t>Historia del sufragio en el Perú, s. XIX-XX.</w:t>
          </w:r>
          <w:r>
            <w:rPr>
              <w:noProof/>
              <w:lang w:val="es-ES"/>
            </w:rPr>
            <w:t xml:space="preserve"> Obtenido de Revisión histórica de la participación política y electoral de los pueblos originarios y la cuota indígena.</w:t>
          </w:r>
        </w:p>
        <w:p w:rsidR="00B83EF4" w:rsidRDefault="00B83EF4" w:rsidP="00B83EF4">
          <w:pPr>
            <w:pStyle w:val="Bibliografa"/>
            <w:ind w:left="720" w:hanging="720"/>
            <w:rPr>
              <w:noProof/>
              <w:lang w:val="es-ES"/>
            </w:rPr>
          </w:pPr>
          <w:r>
            <w:rPr>
              <w:noProof/>
              <w:lang w:val="es-ES"/>
            </w:rPr>
            <w:t xml:space="preserve">Guerra, M. (1994). </w:t>
          </w:r>
          <w:r>
            <w:rPr>
              <w:i/>
              <w:iCs/>
              <w:noProof/>
              <w:lang w:val="es-ES"/>
            </w:rPr>
            <w:t>Manuel A. Odría.</w:t>
          </w:r>
          <w:r>
            <w:rPr>
              <w:noProof/>
              <w:lang w:val="es-ES"/>
            </w:rPr>
            <w:t xml:space="preserve"> Lima: Editorial Brasa S.A.</w:t>
          </w:r>
        </w:p>
        <w:p w:rsidR="00B83EF4" w:rsidRDefault="00B83EF4" w:rsidP="00B83EF4">
          <w:pPr>
            <w:pStyle w:val="Bibliografa"/>
            <w:ind w:left="720" w:hanging="720"/>
            <w:rPr>
              <w:noProof/>
              <w:lang w:val="es-ES"/>
            </w:rPr>
          </w:pPr>
          <w:r>
            <w:rPr>
              <w:noProof/>
              <w:lang w:val="es-ES"/>
            </w:rPr>
            <w:t xml:space="preserve">Habermas, J. (1998). </w:t>
          </w:r>
          <w:r>
            <w:rPr>
              <w:i/>
              <w:iCs/>
              <w:noProof/>
              <w:lang w:val="es-ES"/>
            </w:rPr>
            <w:t>Facticidad y validez.</w:t>
          </w:r>
          <w:r>
            <w:rPr>
              <w:noProof/>
              <w:lang w:val="es-ES"/>
            </w:rPr>
            <w:t xml:space="preserve"> Valladolid: Editorial Trotta.</w:t>
          </w:r>
        </w:p>
        <w:p w:rsidR="00B83EF4" w:rsidRDefault="00B83EF4" w:rsidP="00B83EF4">
          <w:pPr>
            <w:pStyle w:val="Bibliografa"/>
            <w:ind w:left="720" w:hanging="720"/>
            <w:rPr>
              <w:noProof/>
              <w:lang w:val="es-ES"/>
            </w:rPr>
          </w:pPr>
          <w:r>
            <w:rPr>
              <w:noProof/>
              <w:lang w:val="es-ES"/>
            </w:rPr>
            <w:t xml:space="preserve">INEI. (1995). </w:t>
          </w:r>
          <w:r>
            <w:rPr>
              <w:i/>
              <w:iCs/>
              <w:noProof/>
              <w:lang w:val="es-ES"/>
            </w:rPr>
            <w:t>El analfabetismo en el Perú.</w:t>
          </w:r>
          <w:r>
            <w:rPr>
              <w:noProof/>
              <w:lang w:val="es-ES"/>
            </w:rPr>
            <w:t xml:space="preserve"> Obtenido de http://proyectos.inei.gob.pe/web/biblioineipub/bancopub/Est/Lib0024/presenta.htm</w:t>
          </w:r>
        </w:p>
        <w:p w:rsidR="00B83EF4" w:rsidRDefault="00B83EF4" w:rsidP="00B83EF4">
          <w:pPr>
            <w:pStyle w:val="Bibliografa"/>
            <w:ind w:left="720" w:hanging="720"/>
            <w:rPr>
              <w:noProof/>
              <w:lang w:val="es-ES"/>
            </w:rPr>
          </w:pPr>
          <w:r>
            <w:rPr>
              <w:noProof/>
              <w:lang w:val="es-ES"/>
            </w:rPr>
            <w:t xml:space="preserve">López, S. (1997). </w:t>
          </w:r>
          <w:r>
            <w:rPr>
              <w:i/>
              <w:iCs/>
              <w:noProof/>
              <w:lang w:val="es-ES"/>
            </w:rPr>
            <w:t>Ciudadanos reales e imaginarios: concepciones, desarrollo y mapas de la ciudadanía en el Perú.</w:t>
          </w:r>
          <w:r>
            <w:rPr>
              <w:noProof/>
              <w:lang w:val="es-ES"/>
            </w:rPr>
            <w:t xml:space="preserve"> Lima: Instituto de Diálogo y Propuestas.</w:t>
          </w:r>
        </w:p>
        <w:p w:rsidR="00B83EF4" w:rsidRDefault="00B83EF4" w:rsidP="00B83EF4">
          <w:pPr>
            <w:pStyle w:val="Bibliografa"/>
            <w:ind w:left="720" w:hanging="720"/>
            <w:rPr>
              <w:noProof/>
              <w:lang w:val="es-ES"/>
            </w:rPr>
          </w:pPr>
          <w:r>
            <w:rPr>
              <w:noProof/>
              <w:lang w:val="es-ES"/>
            </w:rPr>
            <w:t xml:space="preserve">Mendoza, M. (2013). </w:t>
          </w:r>
          <w:r>
            <w:rPr>
              <w:i/>
              <w:iCs/>
              <w:noProof/>
              <w:lang w:val="es-ES"/>
            </w:rPr>
            <w:t>La comunidad política en siglo XX y el rol del periodismo escrito en la producción de significados (Tesis de maestría).</w:t>
          </w:r>
          <w:r>
            <w:rPr>
              <w:noProof/>
              <w:lang w:val="es-ES"/>
            </w:rPr>
            <w:t xml:space="preserve"> Lima: PUCP.</w:t>
          </w:r>
        </w:p>
        <w:p w:rsidR="00B83EF4" w:rsidRDefault="00B83EF4" w:rsidP="00B83EF4">
          <w:pPr>
            <w:pStyle w:val="Bibliografa"/>
            <w:ind w:left="720" w:hanging="720"/>
            <w:rPr>
              <w:noProof/>
              <w:lang w:val="es-ES"/>
            </w:rPr>
          </w:pPr>
          <w:r>
            <w:rPr>
              <w:noProof/>
              <w:lang w:val="es-ES"/>
            </w:rPr>
            <w:t xml:space="preserve">Paniagua, V. (2003). El derecho de sufragio en el Perú. </w:t>
          </w:r>
          <w:r>
            <w:rPr>
              <w:i/>
              <w:iCs/>
              <w:noProof/>
              <w:lang w:val="es-ES"/>
            </w:rPr>
            <w:t>Elecciones</w:t>
          </w:r>
          <w:r>
            <w:rPr>
              <w:noProof/>
              <w:lang w:val="es-ES"/>
            </w:rPr>
            <w:t>. Obtenido de &lt;http://www.web.onpe.gob.pe/modEscaparate/downloads/L-0025.pdf&gt;</w:t>
          </w:r>
        </w:p>
        <w:p w:rsidR="00B83EF4" w:rsidRDefault="00B83EF4" w:rsidP="00B83EF4">
          <w:pPr>
            <w:pStyle w:val="Bibliografa"/>
            <w:ind w:left="720" w:hanging="720"/>
            <w:rPr>
              <w:noProof/>
              <w:lang w:val="es-ES"/>
            </w:rPr>
          </w:pPr>
          <w:r>
            <w:rPr>
              <w:noProof/>
              <w:lang w:val="es-ES"/>
            </w:rPr>
            <w:t xml:space="preserve">Sádaba, T. (2008). </w:t>
          </w:r>
          <w:r>
            <w:rPr>
              <w:i/>
              <w:iCs/>
              <w:noProof/>
              <w:lang w:val="es-ES"/>
            </w:rPr>
            <w:t>Framing: el encuadre de las noticias.</w:t>
          </w:r>
          <w:r>
            <w:rPr>
              <w:noProof/>
              <w:lang w:val="es-ES"/>
            </w:rPr>
            <w:t xml:space="preserve"> Buenos Aires: La Crujia.</w:t>
          </w:r>
        </w:p>
        <w:p w:rsidR="00B83EF4" w:rsidRDefault="00B83EF4" w:rsidP="00B83EF4">
          <w:pPr>
            <w:pStyle w:val="Bibliografa"/>
            <w:ind w:left="720" w:hanging="720"/>
            <w:rPr>
              <w:noProof/>
              <w:lang w:val="es-ES"/>
            </w:rPr>
          </w:pPr>
          <w:r>
            <w:rPr>
              <w:noProof/>
              <w:lang w:val="es-ES"/>
            </w:rPr>
            <w:t xml:space="preserve">Salazar Herrera, C. (2001). </w:t>
          </w:r>
          <w:r>
            <w:rPr>
              <w:i/>
              <w:iCs/>
              <w:noProof/>
              <w:lang w:val="es-ES"/>
            </w:rPr>
            <w:t>Actuación política de mujeres peruanas. Tentando una cronología.</w:t>
          </w:r>
          <w:r>
            <w:rPr>
              <w:noProof/>
              <w:lang w:val="es-ES"/>
            </w:rPr>
            <w:t xml:space="preserve"> Lima: Movimiento Manuela Ramos.</w:t>
          </w:r>
        </w:p>
        <w:p w:rsidR="00B83EF4" w:rsidRDefault="00B83EF4" w:rsidP="00B83EF4">
          <w:pPr>
            <w:pStyle w:val="Bibliografa"/>
            <w:ind w:left="720" w:hanging="720"/>
            <w:rPr>
              <w:noProof/>
              <w:lang w:val="es-ES"/>
            </w:rPr>
          </w:pPr>
          <w:r>
            <w:rPr>
              <w:noProof/>
              <w:lang w:val="es-ES"/>
            </w:rPr>
            <w:t xml:space="preserve">Sztompka, P. (1999). </w:t>
          </w:r>
          <w:r>
            <w:rPr>
              <w:i/>
              <w:iCs/>
              <w:noProof/>
              <w:lang w:val="es-ES"/>
            </w:rPr>
            <w:t>Trust. A Sociological Theory.</w:t>
          </w:r>
          <w:r>
            <w:rPr>
              <w:noProof/>
              <w:lang w:val="es-ES"/>
            </w:rPr>
            <w:t xml:space="preserve"> Cambridge: Cambridge University Press.</w:t>
          </w:r>
        </w:p>
        <w:p w:rsidR="00B83EF4" w:rsidRDefault="00B83EF4" w:rsidP="00B83EF4">
          <w:pPr>
            <w:pStyle w:val="Bibliografa"/>
            <w:ind w:left="720" w:hanging="720"/>
            <w:rPr>
              <w:noProof/>
              <w:lang w:val="es-ES"/>
            </w:rPr>
          </w:pPr>
          <w:r>
            <w:rPr>
              <w:noProof/>
              <w:lang w:val="es-ES"/>
            </w:rPr>
            <w:t xml:space="preserve">Van Dijk, T. A. (2009). </w:t>
          </w:r>
          <w:r>
            <w:rPr>
              <w:i/>
              <w:iCs/>
              <w:noProof/>
              <w:lang w:val="es-ES"/>
            </w:rPr>
            <w:t>Discurso y poder.</w:t>
          </w:r>
          <w:r>
            <w:rPr>
              <w:noProof/>
              <w:lang w:val="es-ES"/>
            </w:rPr>
            <w:t xml:space="preserve"> Barcelona: Gedisa.</w:t>
          </w:r>
        </w:p>
        <w:p w:rsidR="00691597" w:rsidRDefault="00691597" w:rsidP="00B83EF4">
          <w:r>
            <w:rPr>
              <w:b/>
              <w:bCs/>
            </w:rPr>
            <w:fldChar w:fldCharType="end"/>
          </w:r>
        </w:p>
      </w:sdtContent>
    </w:sdt>
    <w:sectPr w:rsidR="00691597">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44" w:rsidRDefault="00021A44" w:rsidP="00463429">
      <w:pPr>
        <w:spacing w:after="0" w:line="240" w:lineRule="auto"/>
      </w:pPr>
      <w:r>
        <w:separator/>
      </w:r>
    </w:p>
  </w:endnote>
  <w:endnote w:type="continuationSeparator" w:id="0">
    <w:p w:rsidR="00021A44" w:rsidRDefault="00021A44" w:rsidP="0046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308301"/>
      <w:docPartObj>
        <w:docPartGallery w:val="Page Numbers (Bottom of Page)"/>
        <w:docPartUnique/>
      </w:docPartObj>
    </w:sdtPr>
    <w:sdtEndPr/>
    <w:sdtContent>
      <w:p w:rsidR="00D93CA1" w:rsidRDefault="00D93CA1">
        <w:pPr>
          <w:pStyle w:val="Piedepgina"/>
          <w:jc w:val="right"/>
        </w:pPr>
        <w:r>
          <w:fldChar w:fldCharType="begin"/>
        </w:r>
        <w:r>
          <w:instrText>PAGE   \* MERGEFORMAT</w:instrText>
        </w:r>
        <w:r>
          <w:fldChar w:fldCharType="separate"/>
        </w:r>
        <w:r w:rsidR="00ED5A1C" w:rsidRPr="00ED5A1C">
          <w:rPr>
            <w:noProof/>
            <w:lang w:val="es-ES"/>
          </w:rPr>
          <w:t>1</w:t>
        </w:r>
        <w:r>
          <w:fldChar w:fldCharType="end"/>
        </w:r>
      </w:p>
    </w:sdtContent>
  </w:sdt>
  <w:p w:rsidR="00D93CA1" w:rsidRDefault="00D93C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44" w:rsidRDefault="00021A44" w:rsidP="00463429">
      <w:pPr>
        <w:spacing w:after="0" w:line="240" w:lineRule="auto"/>
      </w:pPr>
      <w:r>
        <w:separator/>
      </w:r>
    </w:p>
  </w:footnote>
  <w:footnote w:type="continuationSeparator" w:id="0">
    <w:p w:rsidR="00021A44" w:rsidRDefault="00021A44" w:rsidP="00463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83628"/>
    <w:multiLevelType w:val="multilevel"/>
    <w:tmpl w:val="C10EBA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D7F0CDE"/>
    <w:multiLevelType w:val="hybridMultilevel"/>
    <w:tmpl w:val="CBFE551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CF30618"/>
    <w:multiLevelType w:val="multilevel"/>
    <w:tmpl w:val="DADA690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42426B8"/>
    <w:multiLevelType w:val="multilevel"/>
    <w:tmpl w:val="3B0EFA7C"/>
    <w:lvl w:ilvl="0">
      <w:start w:val="1"/>
      <w:numFmt w:val="decimal"/>
      <w:lvlText w:val="%1."/>
      <w:lvlJc w:val="left"/>
      <w:pPr>
        <w:ind w:left="450" w:hanging="450"/>
      </w:pPr>
      <w:rPr>
        <w:rFonts w:hint="default"/>
        <w:b/>
        <w:sz w:val="28"/>
      </w:rPr>
    </w:lvl>
    <w:lvl w:ilvl="1">
      <w:start w:val="1"/>
      <w:numFmt w:val="decimal"/>
      <w:lvlText w:val="%1.%2."/>
      <w:lvlJc w:val="left"/>
      <w:pPr>
        <w:ind w:left="1890" w:hanging="450"/>
      </w:pPr>
      <w:rPr>
        <w:rFonts w:hint="default"/>
        <w:b/>
        <w:sz w:val="28"/>
      </w:rPr>
    </w:lvl>
    <w:lvl w:ilvl="2">
      <w:start w:val="1"/>
      <w:numFmt w:val="decimal"/>
      <w:lvlText w:val="%1.%2.%3."/>
      <w:lvlJc w:val="left"/>
      <w:pPr>
        <w:ind w:left="3600" w:hanging="720"/>
      </w:pPr>
      <w:rPr>
        <w:rFonts w:hint="default"/>
        <w:b/>
        <w:sz w:val="28"/>
      </w:rPr>
    </w:lvl>
    <w:lvl w:ilvl="3">
      <w:start w:val="1"/>
      <w:numFmt w:val="decimal"/>
      <w:lvlText w:val="%1.%2.%3.%4."/>
      <w:lvlJc w:val="left"/>
      <w:pPr>
        <w:ind w:left="5040" w:hanging="720"/>
      </w:pPr>
      <w:rPr>
        <w:rFonts w:hint="default"/>
        <w:b/>
        <w:sz w:val="28"/>
      </w:rPr>
    </w:lvl>
    <w:lvl w:ilvl="4">
      <w:start w:val="1"/>
      <w:numFmt w:val="decimal"/>
      <w:lvlText w:val="%1.%2.%3.%4.%5."/>
      <w:lvlJc w:val="left"/>
      <w:pPr>
        <w:ind w:left="6840" w:hanging="1080"/>
      </w:pPr>
      <w:rPr>
        <w:rFonts w:hint="default"/>
        <w:b/>
        <w:sz w:val="28"/>
      </w:rPr>
    </w:lvl>
    <w:lvl w:ilvl="5">
      <w:start w:val="1"/>
      <w:numFmt w:val="decimal"/>
      <w:lvlText w:val="%1.%2.%3.%4.%5.%6."/>
      <w:lvlJc w:val="left"/>
      <w:pPr>
        <w:ind w:left="8280" w:hanging="1080"/>
      </w:pPr>
      <w:rPr>
        <w:rFonts w:hint="default"/>
        <w:b/>
        <w:sz w:val="28"/>
      </w:rPr>
    </w:lvl>
    <w:lvl w:ilvl="6">
      <w:start w:val="1"/>
      <w:numFmt w:val="decimal"/>
      <w:lvlText w:val="%1.%2.%3.%4.%5.%6.%7."/>
      <w:lvlJc w:val="left"/>
      <w:pPr>
        <w:ind w:left="10080" w:hanging="1440"/>
      </w:pPr>
      <w:rPr>
        <w:rFonts w:hint="default"/>
        <w:b/>
        <w:sz w:val="28"/>
      </w:rPr>
    </w:lvl>
    <w:lvl w:ilvl="7">
      <w:start w:val="1"/>
      <w:numFmt w:val="decimal"/>
      <w:lvlText w:val="%1.%2.%3.%4.%5.%6.%7.%8."/>
      <w:lvlJc w:val="left"/>
      <w:pPr>
        <w:ind w:left="11520" w:hanging="1440"/>
      </w:pPr>
      <w:rPr>
        <w:rFonts w:hint="default"/>
        <w:b/>
        <w:sz w:val="28"/>
      </w:rPr>
    </w:lvl>
    <w:lvl w:ilvl="8">
      <w:start w:val="1"/>
      <w:numFmt w:val="decimal"/>
      <w:lvlText w:val="%1.%2.%3.%4.%5.%6.%7.%8.%9."/>
      <w:lvlJc w:val="left"/>
      <w:pPr>
        <w:ind w:left="13320" w:hanging="1800"/>
      </w:pPr>
      <w:rPr>
        <w:rFonts w:hint="default"/>
        <w:b/>
        <w:sz w:val="28"/>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3B"/>
    <w:rsid w:val="00021A44"/>
    <w:rsid w:val="00043DC4"/>
    <w:rsid w:val="00045CE7"/>
    <w:rsid w:val="00053441"/>
    <w:rsid w:val="000602A4"/>
    <w:rsid w:val="000677AF"/>
    <w:rsid w:val="00102EBC"/>
    <w:rsid w:val="00112119"/>
    <w:rsid w:val="001226E3"/>
    <w:rsid w:val="001626E3"/>
    <w:rsid w:val="001B3115"/>
    <w:rsid w:val="00204EF9"/>
    <w:rsid w:val="00223300"/>
    <w:rsid w:val="00231D47"/>
    <w:rsid w:val="00273E05"/>
    <w:rsid w:val="00275890"/>
    <w:rsid w:val="002A0C46"/>
    <w:rsid w:val="002A3FA3"/>
    <w:rsid w:val="002A3FFB"/>
    <w:rsid w:val="002A443D"/>
    <w:rsid w:val="002A63AD"/>
    <w:rsid w:val="002C39EC"/>
    <w:rsid w:val="002D08F0"/>
    <w:rsid w:val="002D2970"/>
    <w:rsid w:val="002E29BC"/>
    <w:rsid w:val="00300FC5"/>
    <w:rsid w:val="003031EE"/>
    <w:rsid w:val="00304EF8"/>
    <w:rsid w:val="00311D54"/>
    <w:rsid w:val="003243D0"/>
    <w:rsid w:val="003256A0"/>
    <w:rsid w:val="00330EFF"/>
    <w:rsid w:val="00340B35"/>
    <w:rsid w:val="003642FE"/>
    <w:rsid w:val="003718BB"/>
    <w:rsid w:val="00376D8F"/>
    <w:rsid w:val="0038397C"/>
    <w:rsid w:val="00393E42"/>
    <w:rsid w:val="003C5CCC"/>
    <w:rsid w:val="003F5BF2"/>
    <w:rsid w:val="003F7943"/>
    <w:rsid w:val="00423393"/>
    <w:rsid w:val="00434724"/>
    <w:rsid w:val="00463429"/>
    <w:rsid w:val="004646CC"/>
    <w:rsid w:val="00495330"/>
    <w:rsid w:val="0049643C"/>
    <w:rsid w:val="004972DB"/>
    <w:rsid w:val="004A7001"/>
    <w:rsid w:val="004B22F2"/>
    <w:rsid w:val="004B7392"/>
    <w:rsid w:val="004C139C"/>
    <w:rsid w:val="004C7D36"/>
    <w:rsid w:val="004D57B2"/>
    <w:rsid w:val="004D7C57"/>
    <w:rsid w:val="004E6A49"/>
    <w:rsid w:val="004E7695"/>
    <w:rsid w:val="005004E5"/>
    <w:rsid w:val="00521626"/>
    <w:rsid w:val="00525F9D"/>
    <w:rsid w:val="005308D9"/>
    <w:rsid w:val="00537C18"/>
    <w:rsid w:val="005473E8"/>
    <w:rsid w:val="00553A23"/>
    <w:rsid w:val="00554C91"/>
    <w:rsid w:val="00566F97"/>
    <w:rsid w:val="00571BDC"/>
    <w:rsid w:val="00590AA4"/>
    <w:rsid w:val="005B1143"/>
    <w:rsid w:val="005B7CF1"/>
    <w:rsid w:val="005C42BE"/>
    <w:rsid w:val="005D28DE"/>
    <w:rsid w:val="005E5FDA"/>
    <w:rsid w:val="005F151C"/>
    <w:rsid w:val="006049D0"/>
    <w:rsid w:val="0062751E"/>
    <w:rsid w:val="00691597"/>
    <w:rsid w:val="00692EBD"/>
    <w:rsid w:val="006A1CCD"/>
    <w:rsid w:val="006A3197"/>
    <w:rsid w:val="006A70F6"/>
    <w:rsid w:val="006C2953"/>
    <w:rsid w:val="006C33C4"/>
    <w:rsid w:val="006C756A"/>
    <w:rsid w:val="006F47A1"/>
    <w:rsid w:val="006F77CA"/>
    <w:rsid w:val="00702781"/>
    <w:rsid w:val="00734DCD"/>
    <w:rsid w:val="00750E50"/>
    <w:rsid w:val="00766EC7"/>
    <w:rsid w:val="00772A48"/>
    <w:rsid w:val="00794241"/>
    <w:rsid w:val="007A4169"/>
    <w:rsid w:val="007C3B51"/>
    <w:rsid w:val="007C5BDB"/>
    <w:rsid w:val="007E378E"/>
    <w:rsid w:val="007F55D2"/>
    <w:rsid w:val="00804280"/>
    <w:rsid w:val="00806699"/>
    <w:rsid w:val="0080705F"/>
    <w:rsid w:val="008122B2"/>
    <w:rsid w:val="00841066"/>
    <w:rsid w:val="00842E7B"/>
    <w:rsid w:val="008506F4"/>
    <w:rsid w:val="00855E71"/>
    <w:rsid w:val="00856084"/>
    <w:rsid w:val="00861671"/>
    <w:rsid w:val="008647DB"/>
    <w:rsid w:val="0088203B"/>
    <w:rsid w:val="00887F3F"/>
    <w:rsid w:val="00893CA8"/>
    <w:rsid w:val="008943E9"/>
    <w:rsid w:val="008A0E7E"/>
    <w:rsid w:val="008B17AE"/>
    <w:rsid w:val="008B520C"/>
    <w:rsid w:val="008B658F"/>
    <w:rsid w:val="008C09C5"/>
    <w:rsid w:val="008C37BC"/>
    <w:rsid w:val="008C73DB"/>
    <w:rsid w:val="008E69C0"/>
    <w:rsid w:val="008F0DEB"/>
    <w:rsid w:val="008F336A"/>
    <w:rsid w:val="00901905"/>
    <w:rsid w:val="009234B9"/>
    <w:rsid w:val="009459BD"/>
    <w:rsid w:val="009564AD"/>
    <w:rsid w:val="00957D98"/>
    <w:rsid w:val="009662D3"/>
    <w:rsid w:val="00972CF4"/>
    <w:rsid w:val="0097697F"/>
    <w:rsid w:val="00990282"/>
    <w:rsid w:val="00991E67"/>
    <w:rsid w:val="009A5EE1"/>
    <w:rsid w:val="009B00B2"/>
    <w:rsid w:val="009B4FD5"/>
    <w:rsid w:val="009C16B8"/>
    <w:rsid w:val="009C750F"/>
    <w:rsid w:val="009D3C1B"/>
    <w:rsid w:val="00A10025"/>
    <w:rsid w:val="00A21161"/>
    <w:rsid w:val="00A245A6"/>
    <w:rsid w:val="00A254A2"/>
    <w:rsid w:val="00A27B9F"/>
    <w:rsid w:val="00A3328F"/>
    <w:rsid w:val="00A33CE0"/>
    <w:rsid w:val="00A35459"/>
    <w:rsid w:val="00A54DA4"/>
    <w:rsid w:val="00A60DA6"/>
    <w:rsid w:val="00A62361"/>
    <w:rsid w:val="00A7081F"/>
    <w:rsid w:val="00A71524"/>
    <w:rsid w:val="00A8290B"/>
    <w:rsid w:val="00A838F9"/>
    <w:rsid w:val="00A85DA7"/>
    <w:rsid w:val="00AB4151"/>
    <w:rsid w:val="00AB6DC9"/>
    <w:rsid w:val="00AC1BEF"/>
    <w:rsid w:val="00AC2CE3"/>
    <w:rsid w:val="00AC2D82"/>
    <w:rsid w:val="00AC6B88"/>
    <w:rsid w:val="00AF24AC"/>
    <w:rsid w:val="00B155B3"/>
    <w:rsid w:val="00B3109F"/>
    <w:rsid w:val="00B42C31"/>
    <w:rsid w:val="00B477C3"/>
    <w:rsid w:val="00B779CB"/>
    <w:rsid w:val="00B83219"/>
    <w:rsid w:val="00B83EF4"/>
    <w:rsid w:val="00B843D3"/>
    <w:rsid w:val="00B954D1"/>
    <w:rsid w:val="00BD0CAB"/>
    <w:rsid w:val="00BD197D"/>
    <w:rsid w:val="00BD1C6F"/>
    <w:rsid w:val="00BE2B7F"/>
    <w:rsid w:val="00C02B40"/>
    <w:rsid w:val="00C21691"/>
    <w:rsid w:val="00C4778A"/>
    <w:rsid w:val="00CD2968"/>
    <w:rsid w:val="00CE5E29"/>
    <w:rsid w:val="00CF36B1"/>
    <w:rsid w:val="00D009B0"/>
    <w:rsid w:val="00D0513F"/>
    <w:rsid w:val="00D21D1B"/>
    <w:rsid w:val="00D406BC"/>
    <w:rsid w:val="00D41D1E"/>
    <w:rsid w:val="00D520B1"/>
    <w:rsid w:val="00D64B99"/>
    <w:rsid w:val="00D66744"/>
    <w:rsid w:val="00D722C8"/>
    <w:rsid w:val="00D76DA3"/>
    <w:rsid w:val="00D905AA"/>
    <w:rsid w:val="00D92A56"/>
    <w:rsid w:val="00D935E8"/>
    <w:rsid w:val="00D93CA1"/>
    <w:rsid w:val="00DA31B4"/>
    <w:rsid w:val="00DB370E"/>
    <w:rsid w:val="00DE790D"/>
    <w:rsid w:val="00DF4F6F"/>
    <w:rsid w:val="00DF79DA"/>
    <w:rsid w:val="00E052DA"/>
    <w:rsid w:val="00E13CE2"/>
    <w:rsid w:val="00E1627E"/>
    <w:rsid w:val="00E25AA9"/>
    <w:rsid w:val="00E3076A"/>
    <w:rsid w:val="00E45FD7"/>
    <w:rsid w:val="00E50503"/>
    <w:rsid w:val="00E51E7D"/>
    <w:rsid w:val="00E5321A"/>
    <w:rsid w:val="00E6605D"/>
    <w:rsid w:val="00E81F0C"/>
    <w:rsid w:val="00E844BD"/>
    <w:rsid w:val="00E945DC"/>
    <w:rsid w:val="00EA47F6"/>
    <w:rsid w:val="00EC1B9F"/>
    <w:rsid w:val="00EC2844"/>
    <w:rsid w:val="00EC708F"/>
    <w:rsid w:val="00ED5A1C"/>
    <w:rsid w:val="00EE4E62"/>
    <w:rsid w:val="00EF1997"/>
    <w:rsid w:val="00F17201"/>
    <w:rsid w:val="00F33141"/>
    <w:rsid w:val="00F35105"/>
    <w:rsid w:val="00F43811"/>
    <w:rsid w:val="00F57545"/>
    <w:rsid w:val="00F73318"/>
    <w:rsid w:val="00F763A2"/>
    <w:rsid w:val="00F85FDE"/>
    <w:rsid w:val="00F90326"/>
    <w:rsid w:val="00FA3BAF"/>
    <w:rsid w:val="00FB35D7"/>
    <w:rsid w:val="00FB4A29"/>
    <w:rsid w:val="00FD3822"/>
    <w:rsid w:val="00FD7B1E"/>
    <w:rsid w:val="00FF10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628D0-2320-4B1E-B307-F5079699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2EB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03B"/>
    <w:pPr>
      <w:ind w:left="720"/>
      <w:contextualSpacing/>
    </w:pPr>
  </w:style>
  <w:style w:type="character" w:styleId="Hipervnculo">
    <w:name w:val="Hyperlink"/>
    <w:basedOn w:val="Fuentedeprrafopredeter"/>
    <w:uiPriority w:val="99"/>
    <w:unhideWhenUsed/>
    <w:rsid w:val="008F336A"/>
    <w:rPr>
      <w:color w:val="0563C1" w:themeColor="hyperlink"/>
      <w:u w:val="single"/>
    </w:rPr>
  </w:style>
  <w:style w:type="paragraph" w:styleId="NormalWeb">
    <w:name w:val="Normal (Web)"/>
    <w:basedOn w:val="Normal"/>
    <w:uiPriority w:val="99"/>
    <w:semiHidden/>
    <w:unhideWhenUsed/>
    <w:rsid w:val="0043472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434724"/>
    <w:rPr>
      <w:b/>
      <w:bCs/>
    </w:rPr>
  </w:style>
  <w:style w:type="character" w:customStyle="1" w:styleId="apple-converted-space">
    <w:name w:val="apple-converted-space"/>
    <w:basedOn w:val="Fuentedeprrafopredeter"/>
    <w:rsid w:val="00434724"/>
  </w:style>
  <w:style w:type="character" w:styleId="nfasis">
    <w:name w:val="Emphasis"/>
    <w:basedOn w:val="Fuentedeprrafopredeter"/>
    <w:uiPriority w:val="20"/>
    <w:qFormat/>
    <w:rsid w:val="00434724"/>
    <w:rPr>
      <w:i/>
      <w:iCs/>
    </w:rPr>
  </w:style>
  <w:style w:type="character" w:styleId="Refdenotaalpie">
    <w:name w:val="footnote reference"/>
    <w:basedOn w:val="Fuentedeprrafopredeter"/>
    <w:uiPriority w:val="99"/>
    <w:unhideWhenUsed/>
    <w:rsid w:val="00463429"/>
    <w:rPr>
      <w:vertAlign w:val="superscript"/>
    </w:rPr>
  </w:style>
  <w:style w:type="paragraph" w:styleId="Textonotapie">
    <w:name w:val="footnote text"/>
    <w:basedOn w:val="Normal"/>
    <w:link w:val="TextonotapieCar"/>
    <w:uiPriority w:val="99"/>
    <w:unhideWhenUsed/>
    <w:rsid w:val="00463429"/>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63429"/>
    <w:rPr>
      <w:rFonts w:ascii="Calibri" w:eastAsia="Calibri" w:hAnsi="Calibri" w:cs="Times New Roman"/>
      <w:sz w:val="20"/>
      <w:szCs w:val="20"/>
    </w:rPr>
  </w:style>
  <w:style w:type="character" w:customStyle="1" w:styleId="Ttulo1Car">
    <w:name w:val="Título 1 Car"/>
    <w:basedOn w:val="Fuentedeprrafopredeter"/>
    <w:link w:val="Ttulo1"/>
    <w:uiPriority w:val="9"/>
    <w:rsid w:val="00692EBD"/>
    <w:rPr>
      <w:rFonts w:asciiTheme="majorHAnsi" w:eastAsiaTheme="majorEastAsia" w:hAnsiTheme="majorHAnsi" w:cstheme="majorBidi"/>
      <w:b/>
      <w:bCs/>
      <w:color w:val="2E74B5" w:themeColor="accent1" w:themeShade="BF"/>
      <w:sz w:val="28"/>
      <w:szCs w:val="28"/>
      <w:lang w:eastAsia="es-PE"/>
    </w:rPr>
  </w:style>
  <w:style w:type="paragraph" w:styleId="Bibliografa">
    <w:name w:val="Bibliography"/>
    <w:basedOn w:val="Normal"/>
    <w:next w:val="Normal"/>
    <w:uiPriority w:val="37"/>
    <w:unhideWhenUsed/>
    <w:rsid w:val="00692EBD"/>
    <w:pPr>
      <w:spacing w:after="200" w:line="276" w:lineRule="auto"/>
    </w:pPr>
  </w:style>
  <w:style w:type="paragraph" w:styleId="Textodeglobo">
    <w:name w:val="Balloon Text"/>
    <w:basedOn w:val="Normal"/>
    <w:link w:val="TextodegloboCar"/>
    <w:uiPriority w:val="99"/>
    <w:semiHidden/>
    <w:unhideWhenUsed/>
    <w:rsid w:val="006915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1597"/>
    <w:rPr>
      <w:rFonts w:ascii="Segoe UI" w:hAnsi="Segoe UI" w:cs="Segoe UI"/>
      <w:sz w:val="18"/>
      <w:szCs w:val="18"/>
    </w:rPr>
  </w:style>
  <w:style w:type="paragraph" w:styleId="Encabezado">
    <w:name w:val="header"/>
    <w:basedOn w:val="Normal"/>
    <w:link w:val="EncabezadoCar"/>
    <w:uiPriority w:val="99"/>
    <w:unhideWhenUsed/>
    <w:rsid w:val="00D93C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CA1"/>
  </w:style>
  <w:style w:type="paragraph" w:styleId="Piedepgina">
    <w:name w:val="footer"/>
    <w:basedOn w:val="Normal"/>
    <w:link w:val="PiedepginaCar"/>
    <w:uiPriority w:val="99"/>
    <w:unhideWhenUsed/>
    <w:rsid w:val="00D93C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1967">
      <w:bodyDiv w:val="1"/>
      <w:marLeft w:val="0"/>
      <w:marRight w:val="0"/>
      <w:marTop w:val="0"/>
      <w:marBottom w:val="0"/>
      <w:divBdr>
        <w:top w:val="none" w:sz="0" w:space="0" w:color="auto"/>
        <w:left w:val="none" w:sz="0" w:space="0" w:color="auto"/>
        <w:bottom w:val="none" w:sz="0" w:space="0" w:color="auto"/>
        <w:right w:val="none" w:sz="0" w:space="0" w:color="auto"/>
      </w:divBdr>
    </w:div>
    <w:div w:id="57945557">
      <w:bodyDiv w:val="1"/>
      <w:marLeft w:val="0"/>
      <w:marRight w:val="0"/>
      <w:marTop w:val="0"/>
      <w:marBottom w:val="0"/>
      <w:divBdr>
        <w:top w:val="none" w:sz="0" w:space="0" w:color="auto"/>
        <w:left w:val="none" w:sz="0" w:space="0" w:color="auto"/>
        <w:bottom w:val="none" w:sz="0" w:space="0" w:color="auto"/>
        <w:right w:val="none" w:sz="0" w:space="0" w:color="auto"/>
      </w:divBdr>
    </w:div>
    <w:div w:id="65887604">
      <w:bodyDiv w:val="1"/>
      <w:marLeft w:val="0"/>
      <w:marRight w:val="0"/>
      <w:marTop w:val="0"/>
      <w:marBottom w:val="0"/>
      <w:divBdr>
        <w:top w:val="none" w:sz="0" w:space="0" w:color="auto"/>
        <w:left w:val="none" w:sz="0" w:space="0" w:color="auto"/>
        <w:bottom w:val="none" w:sz="0" w:space="0" w:color="auto"/>
        <w:right w:val="none" w:sz="0" w:space="0" w:color="auto"/>
      </w:divBdr>
    </w:div>
    <w:div w:id="108281668">
      <w:bodyDiv w:val="1"/>
      <w:marLeft w:val="0"/>
      <w:marRight w:val="0"/>
      <w:marTop w:val="0"/>
      <w:marBottom w:val="0"/>
      <w:divBdr>
        <w:top w:val="none" w:sz="0" w:space="0" w:color="auto"/>
        <w:left w:val="none" w:sz="0" w:space="0" w:color="auto"/>
        <w:bottom w:val="none" w:sz="0" w:space="0" w:color="auto"/>
        <w:right w:val="none" w:sz="0" w:space="0" w:color="auto"/>
      </w:divBdr>
    </w:div>
    <w:div w:id="115418581">
      <w:bodyDiv w:val="1"/>
      <w:marLeft w:val="0"/>
      <w:marRight w:val="0"/>
      <w:marTop w:val="0"/>
      <w:marBottom w:val="0"/>
      <w:divBdr>
        <w:top w:val="none" w:sz="0" w:space="0" w:color="auto"/>
        <w:left w:val="none" w:sz="0" w:space="0" w:color="auto"/>
        <w:bottom w:val="none" w:sz="0" w:space="0" w:color="auto"/>
        <w:right w:val="none" w:sz="0" w:space="0" w:color="auto"/>
      </w:divBdr>
    </w:div>
    <w:div w:id="115566376">
      <w:bodyDiv w:val="1"/>
      <w:marLeft w:val="0"/>
      <w:marRight w:val="0"/>
      <w:marTop w:val="0"/>
      <w:marBottom w:val="0"/>
      <w:divBdr>
        <w:top w:val="none" w:sz="0" w:space="0" w:color="auto"/>
        <w:left w:val="none" w:sz="0" w:space="0" w:color="auto"/>
        <w:bottom w:val="none" w:sz="0" w:space="0" w:color="auto"/>
        <w:right w:val="none" w:sz="0" w:space="0" w:color="auto"/>
      </w:divBdr>
    </w:div>
    <w:div w:id="118499026">
      <w:bodyDiv w:val="1"/>
      <w:marLeft w:val="0"/>
      <w:marRight w:val="0"/>
      <w:marTop w:val="0"/>
      <w:marBottom w:val="0"/>
      <w:divBdr>
        <w:top w:val="none" w:sz="0" w:space="0" w:color="auto"/>
        <w:left w:val="none" w:sz="0" w:space="0" w:color="auto"/>
        <w:bottom w:val="none" w:sz="0" w:space="0" w:color="auto"/>
        <w:right w:val="none" w:sz="0" w:space="0" w:color="auto"/>
      </w:divBdr>
    </w:div>
    <w:div w:id="195774294">
      <w:bodyDiv w:val="1"/>
      <w:marLeft w:val="0"/>
      <w:marRight w:val="0"/>
      <w:marTop w:val="0"/>
      <w:marBottom w:val="0"/>
      <w:divBdr>
        <w:top w:val="none" w:sz="0" w:space="0" w:color="auto"/>
        <w:left w:val="none" w:sz="0" w:space="0" w:color="auto"/>
        <w:bottom w:val="none" w:sz="0" w:space="0" w:color="auto"/>
        <w:right w:val="none" w:sz="0" w:space="0" w:color="auto"/>
      </w:divBdr>
    </w:div>
    <w:div w:id="340746750">
      <w:bodyDiv w:val="1"/>
      <w:marLeft w:val="0"/>
      <w:marRight w:val="0"/>
      <w:marTop w:val="0"/>
      <w:marBottom w:val="0"/>
      <w:divBdr>
        <w:top w:val="none" w:sz="0" w:space="0" w:color="auto"/>
        <w:left w:val="none" w:sz="0" w:space="0" w:color="auto"/>
        <w:bottom w:val="none" w:sz="0" w:space="0" w:color="auto"/>
        <w:right w:val="none" w:sz="0" w:space="0" w:color="auto"/>
      </w:divBdr>
    </w:div>
    <w:div w:id="356809949">
      <w:bodyDiv w:val="1"/>
      <w:marLeft w:val="0"/>
      <w:marRight w:val="0"/>
      <w:marTop w:val="0"/>
      <w:marBottom w:val="0"/>
      <w:divBdr>
        <w:top w:val="none" w:sz="0" w:space="0" w:color="auto"/>
        <w:left w:val="none" w:sz="0" w:space="0" w:color="auto"/>
        <w:bottom w:val="none" w:sz="0" w:space="0" w:color="auto"/>
        <w:right w:val="none" w:sz="0" w:space="0" w:color="auto"/>
      </w:divBdr>
    </w:div>
    <w:div w:id="409159430">
      <w:bodyDiv w:val="1"/>
      <w:marLeft w:val="0"/>
      <w:marRight w:val="0"/>
      <w:marTop w:val="0"/>
      <w:marBottom w:val="0"/>
      <w:divBdr>
        <w:top w:val="none" w:sz="0" w:space="0" w:color="auto"/>
        <w:left w:val="none" w:sz="0" w:space="0" w:color="auto"/>
        <w:bottom w:val="none" w:sz="0" w:space="0" w:color="auto"/>
        <w:right w:val="none" w:sz="0" w:space="0" w:color="auto"/>
      </w:divBdr>
    </w:div>
    <w:div w:id="424689952">
      <w:bodyDiv w:val="1"/>
      <w:marLeft w:val="0"/>
      <w:marRight w:val="0"/>
      <w:marTop w:val="0"/>
      <w:marBottom w:val="0"/>
      <w:divBdr>
        <w:top w:val="none" w:sz="0" w:space="0" w:color="auto"/>
        <w:left w:val="none" w:sz="0" w:space="0" w:color="auto"/>
        <w:bottom w:val="none" w:sz="0" w:space="0" w:color="auto"/>
        <w:right w:val="none" w:sz="0" w:space="0" w:color="auto"/>
      </w:divBdr>
    </w:div>
    <w:div w:id="450244788">
      <w:bodyDiv w:val="1"/>
      <w:marLeft w:val="0"/>
      <w:marRight w:val="0"/>
      <w:marTop w:val="0"/>
      <w:marBottom w:val="0"/>
      <w:divBdr>
        <w:top w:val="none" w:sz="0" w:space="0" w:color="auto"/>
        <w:left w:val="none" w:sz="0" w:space="0" w:color="auto"/>
        <w:bottom w:val="none" w:sz="0" w:space="0" w:color="auto"/>
        <w:right w:val="none" w:sz="0" w:space="0" w:color="auto"/>
      </w:divBdr>
    </w:div>
    <w:div w:id="534931543">
      <w:bodyDiv w:val="1"/>
      <w:marLeft w:val="0"/>
      <w:marRight w:val="0"/>
      <w:marTop w:val="0"/>
      <w:marBottom w:val="0"/>
      <w:divBdr>
        <w:top w:val="none" w:sz="0" w:space="0" w:color="auto"/>
        <w:left w:val="none" w:sz="0" w:space="0" w:color="auto"/>
        <w:bottom w:val="none" w:sz="0" w:space="0" w:color="auto"/>
        <w:right w:val="none" w:sz="0" w:space="0" w:color="auto"/>
      </w:divBdr>
    </w:div>
    <w:div w:id="545025979">
      <w:bodyDiv w:val="1"/>
      <w:marLeft w:val="0"/>
      <w:marRight w:val="0"/>
      <w:marTop w:val="0"/>
      <w:marBottom w:val="0"/>
      <w:divBdr>
        <w:top w:val="none" w:sz="0" w:space="0" w:color="auto"/>
        <w:left w:val="none" w:sz="0" w:space="0" w:color="auto"/>
        <w:bottom w:val="none" w:sz="0" w:space="0" w:color="auto"/>
        <w:right w:val="none" w:sz="0" w:space="0" w:color="auto"/>
      </w:divBdr>
    </w:div>
    <w:div w:id="571698573">
      <w:bodyDiv w:val="1"/>
      <w:marLeft w:val="0"/>
      <w:marRight w:val="0"/>
      <w:marTop w:val="0"/>
      <w:marBottom w:val="0"/>
      <w:divBdr>
        <w:top w:val="none" w:sz="0" w:space="0" w:color="auto"/>
        <w:left w:val="none" w:sz="0" w:space="0" w:color="auto"/>
        <w:bottom w:val="none" w:sz="0" w:space="0" w:color="auto"/>
        <w:right w:val="none" w:sz="0" w:space="0" w:color="auto"/>
      </w:divBdr>
    </w:div>
    <w:div w:id="587229473">
      <w:bodyDiv w:val="1"/>
      <w:marLeft w:val="0"/>
      <w:marRight w:val="0"/>
      <w:marTop w:val="0"/>
      <w:marBottom w:val="0"/>
      <w:divBdr>
        <w:top w:val="none" w:sz="0" w:space="0" w:color="auto"/>
        <w:left w:val="none" w:sz="0" w:space="0" w:color="auto"/>
        <w:bottom w:val="none" w:sz="0" w:space="0" w:color="auto"/>
        <w:right w:val="none" w:sz="0" w:space="0" w:color="auto"/>
      </w:divBdr>
    </w:div>
    <w:div w:id="603340672">
      <w:bodyDiv w:val="1"/>
      <w:marLeft w:val="0"/>
      <w:marRight w:val="0"/>
      <w:marTop w:val="0"/>
      <w:marBottom w:val="0"/>
      <w:divBdr>
        <w:top w:val="none" w:sz="0" w:space="0" w:color="auto"/>
        <w:left w:val="none" w:sz="0" w:space="0" w:color="auto"/>
        <w:bottom w:val="none" w:sz="0" w:space="0" w:color="auto"/>
        <w:right w:val="none" w:sz="0" w:space="0" w:color="auto"/>
      </w:divBdr>
    </w:div>
    <w:div w:id="630554221">
      <w:bodyDiv w:val="1"/>
      <w:marLeft w:val="0"/>
      <w:marRight w:val="0"/>
      <w:marTop w:val="0"/>
      <w:marBottom w:val="0"/>
      <w:divBdr>
        <w:top w:val="none" w:sz="0" w:space="0" w:color="auto"/>
        <w:left w:val="none" w:sz="0" w:space="0" w:color="auto"/>
        <w:bottom w:val="none" w:sz="0" w:space="0" w:color="auto"/>
        <w:right w:val="none" w:sz="0" w:space="0" w:color="auto"/>
      </w:divBdr>
    </w:div>
    <w:div w:id="630786151">
      <w:bodyDiv w:val="1"/>
      <w:marLeft w:val="0"/>
      <w:marRight w:val="0"/>
      <w:marTop w:val="0"/>
      <w:marBottom w:val="0"/>
      <w:divBdr>
        <w:top w:val="none" w:sz="0" w:space="0" w:color="auto"/>
        <w:left w:val="none" w:sz="0" w:space="0" w:color="auto"/>
        <w:bottom w:val="none" w:sz="0" w:space="0" w:color="auto"/>
        <w:right w:val="none" w:sz="0" w:space="0" w:color="auto"/>
      </w:divBdr>
    </w:div>
    <w:div w:id="674646206">
      <w:bodyDiv w:val="1"/>
      <w:marLeft w:val="0"/>
      <w:marRight w:val="0"/>
      <w:marTop w:val="0"/>
      <w:marBottom w:val="0"/>
      <w:divBdr>
        <w:top w:val="none" w:sz="0" w:space="0" w:color="auto"/>
        <w:left w:val="none" w:sz="0" w:space="0" w:color="auto"/>
        <w:bottom w:val="none" w:sz="0" w:space="0" w:color="auto"/>
        <w:right w:val="none" w:sz="0" w:space="0" w:color="auto"/>
      </w:divBdr>
    </w:div>
    <w:div w:id="675495753">
      <w:bodyDiv w:val="1"/>
      <w:marLeft w:val="0"/>
      <w:marRight w:val="0"/>
      <w:marTop w:val="0"/>
      <w:marBottom w:val="0"/>
      <w:divBdr>
        <w:top w:val="none" w:sz="0" w:space="0" w:color="auto"/>
        <w:left w:val="none" w:sz="0" w:space="0" w:color="auto"/>
        <w:bottom w:val="none" w:sz="0" w:space="0" w:color="auto"/>
        <w:right w:val="none" w:sz="0" w:space="0" w:color="auto"/>
      </w:divBdr>
    </w:div>
    <w:div w:id="700401407">
      <w:bodyDiv w:val="1"/>
      <w:marLeft w:val="0"/>
      <w:marRight w:val="0"/>
      <w:marTop w:val="0"/>
      <w:marBottom w:val="0"/>
      <w:divBdr>
        <w:top w:val="none" w:sz="0" w:space="0" w:color="auto"/>
        <w:left w:val="none" w:sz="0" w:space="0" w:color="auto"/>
        <w:bottom w:val="none" w:sz="0" w:space="0" w:color="auto"/>
        <w:right w:val="none" w:sz="0" w:space="0" w:color="auto"/>
      </w:divBdr>
    </w:div>
    <w:div w:id="790246350">
      <w:bodyDiv w:val="1"/>
      <w:marLeft w:val="0"/>
      <w:marRight w:val="0"/>
      <w:marTop w:val="0"/>
      <w:marBottom w:val="0"/>
      <w:divBdr>
        <w:top w:val="none" w:sz="0" w:space="0" w:color="auto"/>
        <w:left w:val="none" w:sz="0" w:space="0" w:color="auto"/>
        <w:bottom w:val="none" w:sz="0" w:space="0" w:color="auto"/>
        <w:right w:val="none" w:sz="0" w:space="0" w:color="auto"/>
      </w:divBdr>
    </w:div>
    <w:div w:id="803012744">
      <w:bodyDiv w:val="1"/>
      <w:marLeft w:val="0"/>
      <w:marRight w:val="0"/>
      <w:marTop w:val="0"/>
      <w:marBottom w:val="0"/>
      <w:divBdr>
        <w:top w:val="none" w:sz="0" w:space="0" w:color="auto"/>
        <w:left w:val="none" w:sz="0" w:space="0" w:color="auto"/>
        <w:bottom w:val="none" w:sz="0" w:space="0" w:color="auto"/>
        <w:right w:val="none" w:sz="0" w:space="0" w:color="auto"/>
      </w:divBdr>
    </w:div>
    <w:div w:id="811288216">
      <w:bodyDiv w:val="1"/>
      <w:marLeft w:val="0"/>
      <w:marRight w:val="0"/>
      <w:marTop w:val="0"/>
      <w:marBottom w:val="0"/>
      <w:divBdr>
        <w:top w:val="none" w:sz="0" w:space="0" w:color="auto"/>
        <w:left w:val="none" w:sz="0" w:space="0" w:color="auto"/>
        <w:bottom w:val="none" w:sz="0" w:space="0" w:color="auto"/>
        <w:right w:val="none" w:sz="0" w:space="0" w:color="auto"/>
      </w:divBdr>
    </w:div>
    <w:div w:id="844246339">
      <w:bodyDiv w:val="1"/>
      <w:marLeft w:val="0"/>
      <w:marRight w:val="0"/>
      <w:marTop w:val="0"/>
      <w:marBottom w:val="0"/>
      <w:divBdr>
        <w:top w:val="none" w:sz="0" w:space="0" w:color="auto"/>
        <w:left w:val="none" w:sz="0" w:space="0" w:color="auto"/>
        <w:bottom w:val="none" w:sz="0" w:space="0" w:color="auto"/>
        <w:right w:val="none" w:sz="0" w:space="0" w:color="auto"/>
      </w:divBdr>
    </w:div>
    <w:div w:id="847211669">
      <w:bodyDiv w:val="1"/>
      <w:marLeft w:val="0"/>
      <w:marRight w:val="0"/>
      <w:marTop w:val="0"/>
      <w:marBottom w:val="0"/>
      <w:divBdr>
        <w:top w:val="none" w:sz="0" w:space="0" w:color="auto"/>
        <w:left w:val="none" w:sz="0" w:space="0" w:color="auto"/>
        <w:bottom w:val="none" w:sz="0" w:space="0" w:color="auto"/>
        <w:right w:val="none" w:sz="0" w:space="0" w:color="auto"/>
      </w:divBdr>
    </w:div>
    <w:div w:id="871067944">
      <w:bodyDiv w:val="1"/>
      <w:marLeft w:val="0"/>
      <w:marRight w:val="0"/>
      <w:marTop w:val="0"/>
      <w:marBottom w:val="0"/>
      <w:divBdr>
        <w:top w:val="none" w:sz="0" w:space="0" w:color="auto"/>
        <w:left w:val="none" w:sz="0" w:space="0" w:color="auto"/>
        <w:bottom w:val="none" w:sz="0" w:space="0" w:color="auto"/>
        <w:right w:val="none" w:sz="0" w:space="0" w:color="auto"/>
      </w:divBdr>
    </w:div>
    <w:div w:id="882255528">
      <w:bodyDiv w:val="1"/>
      <w:marLeft w:val="0"/>
      <w:marRight w:val="0"/>
      <w:marTop w:val="0"/>
      <w:marBottom w:val="0"/>
      <w:divBdr>
        <w:top w:val="none" w:sz="0" w:space="0" w:color="auto"/>
        <w:left w:val="none" w:sz="0" w:space="0" w:color="auto"/>
        <w:bottom w:val="none" w:sz="0" w:space="0" w:color="auto"/>
        <w:right w:val="none" w:sz="0" w:space="0" w:color="auto"/>
      </w:divBdr>
    </w:div>
    <w:div w:id="888372505">
      <w:bodyDiv w:val="1"/>
      <w:marLeft w:val="0"/>
      <w:marRight w:val="0"/>
      <w:marTop w:val="0"/>
      <w:marBottom w:val="0"/>
      <w:divBdr>
        <w:top w:val="none" w:sz="0" w:space="0" w:color="auto"/>
        <w:left w:val="none" w:sz="0" w:space="0" w:color="auto"/>
        <w:bottom w:val="none" w:sz="0" w:space="0" w:color="auto"/>
        <w:right w:val="none" w:sz="0" w:space="0" w:color="auto"/>
      </w:divBdr>
    </w:div>
    <w:div w:id="913902976">
      <w:bodyDiv w:val="1"/>
      <w:marLeft w:val="0"/>
      <w:marRight w:val="0"/>
      <w:marTop w:val="0"/>
      <w:marBottom w:val="0"/>
      <w:divBdr>
        <w:top w:val="none" w:sz="0" w:space="0" w:color="auto"/>
        <w:left w:val="none" w:sz="0" w:space="0" w:color="auto"/>
        <w:bottom w:val="none" w:sz="0" w:space="0" w:color="auto"/>
        <w:right w:val="none" w:sz="0" w:space="0" w:color="auto"/>
      </w:divBdr>
    </w:div>
    <w:div w:id="934441451">
      <w:bodyDiv w:val="1"/>
      <w:marLeft w:val="0"/>
      <w:marRight w:val="0"/>
      <w:marTop w:val="0"/>
      <w:marBottom w:val="0"/>
      <w:divBdr>
        <w:top w:val="none" w:sz="0" w:space="0" w:color="auto"/>
        <w:left w:val="none" w:sz="0" w:space="0" w:color="auto"/>
        <w:bottom w:val="none" w:sz="0" w:space="0" w:color="auto"/>
        <w:right w:val="none" w:sz="0" w:space="0" w:color="auto"/>
      </w:divBdr>
    </w:div>
    <w:div w:id="982320309">
      <w:bodyDiv w:val="1"/>
      <w:marLeft w:val="0"/>
      <w:marRight w:val="0"/>
      <w:marTop w:val="0"/>
      <w:marBottom w:val="0"/>
      <w:divBdr>
        <w:top w:val="none" w:sz="0" w:space="0" w:color="auto"/>
        <w:left w:val="none" w:sz="0" w:space="0" w:color="auto"/>
        <w:bottom w:val="none" w:sz="0" w:space="0" w:color="auto"/>
        <w:right w:val="none" w:sz="0" w:space="0" w:color="auto"/>
      </w:divBdr>
    </w:div>
    <w:div w:id="1024095006">
      <w:bodyDiv w:val="1"/>
      <w:marLeft w:val="0"/>
      <w:marRight w:val="0"/>
      <w:marTop w:val="0"/>
      <w:marBottom w:val="0"/>
      <w:divBdr>
        <w:top w:val="none" w:sz="0" w:space="0" w:color="auto"/>
        <w:left w:val="none" w:sz="0" w:space="0" w:color="auto"/>
        <w:bottom w:val="none" w:sz="0" w:space="0" w:color="auto"/>
        <w:right w:val="none" w:sz="0" w:space="0" w:color="auto"/>
      </w:divBdr>
    </w:div>
    <w:div w:id="1026296091">
      <w:bodyDiv w:val="1"/>
      <w:marLeft w:val="0"/>
      <w:marRight w:val="0"/>
      <w:marTop w:val="0"/>
      <w:marBottom w:val="0"/>
      <w:divBdr>
        <w:top w:val="none" w:sz="0" w:space="0" w:color="auto"/>
        <w:left w:val="none" w:sz="0" w:space="0" w:color="auto"/>
        <w:bottom w:val="none" w:sz="0" w:space="0" w:color="auto"/>
        <w:right w:val="none" w:sz="0" w:space="0" w:color="auto"/>
      </w:divBdr>
    </w:div>
    <w:div w:id="1036467934">
      <w:bodyDiv w:val="1"/>
      <w:marLeft w:val="0"/>
      <w:marRight w:val="0"/>
      <w:marTop w:val="0"/>
      <w:marBottom w:val="0"/>
      <w:divBdr>
        <w:top w:val="none" w:sz="0" w:space="0" w:color="auto"/>
        <w:left w:val="none" w:sz="0" w:space="0" w:color="auto"/>
        <w:bottom w:val="none" w:sz="0" w:space="0" w:color="auto"/>
        <w:right w:val="none" w:sz="0" w:space="0" w:color="auto"/>
      </w:divBdr>
    </w:div>
    <w:div w:id="1044601579">
      <w:bodyDiv w:val="1"/>
      <w:marLeft w:val="0"/>
      <w:marRight w:val="0"/>
      <w:marTop w:val="0"/>
      <w:marBottom w:val="0"/>
      <w:divBdr>
        <w:top w:val="none" w:sz="0" w:space="0" w:color="auto"/>
        <w:left w:val="none" w:sz="0" w:space="0" w:color="auto"/>
        <w:bottom w:val="none" w:sz="0" w:space="0" w:color="auto"/>
        <w:right w:val="none" w:sz="0" w:space="0" w:color="auto"/>
      </w:divBdr>
    </w:div>
    <w:div w:id="1050767386">
      <w:bodyDiv w:val="1"/>
      <w:marLeft w:val="0"/>
      <w:marRight w:val="0"/>
      <w:marTop w:val="0"/>
      <w:marBottom w:val="0"/>
      <w:divBdr>
        <w:top w:val="none" w:sz="0" w:space="0" w:color="auto"/>
        <w:left w:val="none" w:sz="0" w:space="0" w:color="auto"/>
        <w:bottom w:val="none" w:sz="0" w:space="0" w:color="auto"/>
        <w:right w:val="none" w:sz="0" w:space="0" w:color="auto"/>
      </w:divBdr>
    </w:div>
    <w:div w:id="1052845830">
      <w:bodyDiv w:val="1"/>
      <w:marLeft w:val="0"/>
      <w:marRight w:val="0"/>
      <w:marTop w:val="0"/>
      <w:marBottom w:val="0"/>
      <w:divBdr>
        <w:top w:val="none" w:sz="0" w:space="0" w:color="auto"/>
        <w:left w:val="none" w:sz="0" w:space="0" w:color="auto"/>
        <w:bottom w:val="none" w:sz="0" w:space="0" w:color="auto"/>
        <w:right w:val="none" w:sz="0" w:space="0" w:color="auto"/>
      </w:divBdr>
    </w:div>
    <w:div w:id="1112239080">
      <w:bodyDiv w:val="1"/>
      <w:marLeft w:val="0"/>
      <w:marRight w:val="0"/>
      <w:marTop w:val="0"/>
      <w:marBottom w:val="0"/>
      <w:divBdr>
        <w:top w:val="none" w:sz="0" w:space="0" w:color="auto"/>
        <w:left w:val="none" w:sz="0" w:space="0" w:color="auto"/>
        <w:bottom w:val="none" w:sz="0" w:space="0" w:color="auto"/>
        <w:right w:val="none" w:sz="0" w:space="0" w:color="auto"/>
      </w:divBdr>
    </w:div>
    <w:div w:id="1137454215">
      <w:bodyDiv w:val="1"/>
      <w:marLeft w:val="0"/>
      <w:marRight w:val="0"/>
      <w:marTop w:val="0"/>
      <w:marBottom w:val="0"/>
      <w:divBdr>
        <w:top w:val="none" w:sz="0" w:space="0" w:color="auto"/>
        <w:left w:val="none" w:sz="0" w:space="0" w:color="auto"/>
        <w:bottom w:val="none" w:sz="0" w:space="0" w:color="auto"/>
        <w:right w:val="none" w:sz="0" w:space="0" w:color="auto"/>
      </w:divBdr>
    </w:div>
    <w:div w:id="1141967469">
      <w:bodyDiv w:val="1"/>
      <w:marLeft w:val="0"/>
      <w:marRight w:val="0"/>
      <w:marTop w:val="0"/>
      <w:marBottom w:val="0"/>
      <w:divBdr>
        <w:top w:val="none" w:sz="0" w:space="0" w:color="auto"/>
        <w:left w:val="none" w:sz="0" w:space="0" w:color="auto"/>
        <w:bottom w:val="none" w:sz="0" w:space="0" w:color="auto"/>
        <w:right w:val="none" w:sz="0" w:space="0" w:color="auto"/>
      </w:divBdr>
    </w:div>
    <w:div w:id="1277718782">
      <w:bodyDiv w:val="1"/>
      <w:marLeft w:val="0"/>
      <w:marRight w:val="0"/>
      <w:marTop w:val="0"/>
      <w:marBottom w:val="0"/>
      <w:divBdr>
        <w:top w:val="none" w:sz="0" w:space="0" w:color="auto"/>
        <w:left w:val="none" w:sz="0" w:space="0" w:color="auto"/>
        <w:bottom w:val="none" w:sz="0" w:space="0" w:color="auto"/>
        <w:right w:val="none" w:sz="0" w:space="0" w:color="auto"/>
      </w:divBdr>
    </w:div>
    <w:div w:id="1297829770">
      <w:bodyDiv w:val="1"/>
      <w:marLeft w:val="0"/>
      <w:marRight w:val="0"/>
      <w:marTop w:val="0"/>
      <w:marBottom w:val="0"/>
      <w:divBdr>
        <w:top w:val="none" w:sz="0" w:space="0" w:color="auto"/>
        <w:left w:val="none" w:sz="0" w:space="0" w:color="auto"/>
        <w:bottom w:val="none" w:sz="0" w:space="0" w:color="auto"/>
        <w:right w:val="none" w:sz="0" w:space="0" w:color="auto"/>
      </w:divBdr>
    </w:div>
    <w:div w:id="1307055455">
      <w:bodyDiv w:val="1"/>
      <w:marLeft w:val="0"/>
      <w:marRight w:val="0"/>
      <w:marTop w:val="0"/>
      <w:marBottom w:val="0"/>
      <w:divBdr>
        <w:top w:val="none" w:sz="0" w:space="0" w:color="auto"/>
        <w:left w:val="none" w:sz="0" w:space="0" w:color="auto"/>
        <w:bottom w:val="none" w:sz="0" w:space="0" w:color="auto"/>
        <w:right w:val="none" w:sz="0" w:space="0" w:color="auto"/>
      </w:divBdr>
    </w:div>
    <w:div w:id="1325082537">
      <w:bodyDiv w:val="1"/>
      <w:marLeft w:val="0"/>
      <w:marRight w:val="0"/>
      <w:marTop w:val="0"/>
      <w:marBottom w:val="0"/>
      <w:divBdr>
        <w:top w:val="none" w:sz="0" w:space="0" w:color="auto"/>
        <w:left w:val="none" w:sz="0" w:space="0" w:color="auto"/>
        <w:bottom w:val="none" w:sz="0" w:space="0" w:color="auto"/>
        <w:right w:val="none" w:sz="0" w:space="0" w:color="auto"/>
      </w:divBdr>
    </w:div>
    <w:div w:id="1346592117">
      <w:bodyDiv w:val="1"/>
      <w:marLeft w:val="0"/>
      <w:marRight w:val="0"/>
      <w:marTop w:val="0"/>
      <w:marBottom w:val="0"/>
      <w:divBdr>
        <w:top w:val="none" w:sz="0" w:space="0" w:color="auto"/>
        <w:left w:val="none" w:sz="0" w:space="0" w:color="auto"/>
        <w:bottom w:val="none" w:sz="0" w:space="0" w:color="auto"/>
        <w:right w:val="none" w:sz="0" w:space="0" w:color="auto"/>
      </w:divBdr>
    </w:div>
    <w:div w:id="1357387630">
      <w:bodyDiv w:val="1"/>
      <w:marLeft w:val="0"/>
      <w:marRight w:val="0"/>
      <w:marTop w:val="0"/>
      <w:marBottom w:val="0"/>
      <w:divBdr>
        <w:top w:val="none" w:sz="0" w:space="0" w:color="auto"/>
        <w:left w:val="none" w:sz="0" w:space="0" w:color="auto"/>
        <w:bottom w:val="none" w:sz="0" w:space="0" w:color="auto"/>
        <w:right w:val="none" w:sz="0" w:space="0" w:color="auto"/>
      </w:divBdr>
    </w:div>
    <w:div w:id="1368944842">
      <w:bodyDiv w:val="1"/>
      <w:marLeft w:val="0"/>
      <w:marRight w:val="0"/>
      <w:marTop w:val="0"/>
      <w:marBottom w:val="0"/>
      <w:divBdr>
        <w:top w:val="none" w:sz="0" w:space="0" w:color="auto"/>
        <w:left w:val="none" w:sz="0" w:space="0" w:color="auto"/>
        <w:bottom w:val="none" w:sz="0" w:space="0" w:color="auto"/>
        <w:right w:val="none" w:sz="0" w:space="0" w:color="auto"/>
      </w:divBdr>
    </w:div>
    <w:div w:id="1369834720">
      <w:bodyDiv w:val="1"/>
      <w:marLeft w:val="0"/>
      <w:marRight w:val="0"/>
      <w:marTop w:val="0"/>
      <w:marBottom w:val="0"/>
      <w:divBdr>
        <w:top w:val="none" w:sz="0" w:space="0" w:color="auto"/>
        <w:left w:val="none" w:sz="0" w:space="0" w:color="auto"/>
        <w:bottom w:val="none" w:sz="0" w:space="0" w:color="auto"/>
        <w:right w:val="none" w:sz="0" w:space="0" w:color="auto"/>
      </w:divBdr>
    </w:div>
    <w:div w:id="1406955542">
      <w:bodyDiv w:val="1"/>
      <w:marLeft w:val="0"/>
      <w:marRight w:val="0"/>
      <w:marTop w:val="0"/>
      <w:marBottom w:val="0"/>
      <w:divBdr>
        <w:top w:val="none" w:sz="0" w:space="0" w:color="auto"/>
        <w:left w:val="none" w:sz="0" w:space="0" w:color="auto"/>
        <w:bottom w:val="none" w:sz="0" w:space="0" w:color="auto"/>
        <w:right w:val="none" w:sz="0" w:space="0" w:color="auto"/>
      </w:divBdr>
    </w:div>
    <w:div w:id="1409231649">
      <w:bodyDiv w:val="1"/>
      <w:marLeft w:val="0"/>
      <w:marRight w:val="0"/>
      <w:marTop w:val="0"/>
      <w:marBottom w:val="0"/>
      <w:divBdr>
        <w:top w:val="none" w:sz="0" w:space="0" w:color="auto"/>
        <w:left w:val="none" w:sz="0" w:space="0" w:color="auto"/>
        <w:bottom w:val="none" w:sz="0" w:space="0" w:color="auto"/>
        <w:right w:val="none" w:sz="0" w:space="0" w:color="auto"/>
      </w:divBdr>
    </w:div>
    <w:div w:id="1411737787">
      <w:bodyDiv w:val="1"/>
      <w:marLeft w:val="0"/>
      <w:marRight w:val="0"/>
      <w:marTop w:val="0"/>
      <w:marBottom w:val="0"/>
      <w:divBdr>
        <w:top w:val="none" w:sz="0" w:space="0" w:color="auto"/>
        <w:left w:val="none" w:sz="0" w:space="0" w:color="auto"/>
        <w:bottom w:val="none" w:sz="0" w:space="0" w:color="auto"/>
        <w:right w:val="none" w:sz="0" w:space="0" w:color="auto"/>
      </w:divBdr>
    </w:div>
    <w:div w:id="1418474672">
      <w:bodyDiv w:val="1"/>
      <w:marLeft w:val="0"/>
      <w:marRight w:val="0"/>
      <w:marTop w:val="0"/>
      <w:marBottom w:val="0"/>
      <w:divBdr>
        <w:top w:val="none" w:sz="0" w:space="0" w:color="auto"/>
        <w:left w:val="none" w:sz="0" w:space="0" w:color="auto"/>
        <w:bottom w:val="none" w:sz="0" w:space="0" w:color="auto"/>
        <w:right w:val="none" w:sz="0" w:space="0" w:color="auto"/>
      </w:divBdr>
    </w:div>
    <w:div w:id="1421607551">
      <w:bodyDiv w:val="1"/>
      <w:marLeft w:val="0"/>
      <w:marRight w:val="0"/>
      <w:marTop w:val="0"/>
      <w:marBottom w:val="0"/>
      <w:divBdr>
        <w:top w:val="none" w:sz="0" w:space="0" w:color="auto"/>
        <w:left w:val="none" w:sz="0" w:space="0" w:color="auto"/>
        <w:bottom w:val="none" w:sz="0" w:space="0" w:color="auto"/>
        <w:right w:val="none" w:sz="0" w:space="0" w:color="auto"/>
      </w:divBdr>
    </w:div>
    <w:div w:id="1494645046">
      <w:bodyDiv w:val="1"/>
      <w:marLeft w:val="0"/>
      <w:marRight w:val="0"/>
      <w:marTop w:val="0"/>
      <w:marBottom w:val="0"/>
      <w:divBdr>
        <w:top w:val="none" w:sz="0" w:space="0" w:color="auto"/>
        <w:left w:val="none" w:sz="0" w:space="0" w:color="auto"/>
        <w:bottom w:val="none" w:sz="0" w:space="0" w:color="auto"/>
        <w:right w:val="none" w:sz="0" w:space="0" w:color="auto"/>
      </w:divBdr>
    </w:div>
    <w:div w:id="1503858647">
      <w:bodyDiv w:val="1"/>
      <w:marLeft w:val="0"/>
      <w:marRight w:val="0"/>
      <w:marTop w:val="0"/>
      <w:marBottom w:val="0"/>
      <w:divBdr>
        <w:top w:val="none" w:sz="0" w:space="0" w:color="auto"/>
        <w:left w:val="none" w:sz="0" w:space="0" w:color="auto"/>
        <w:bottom w:val="none" w:sz="0" w:space="0" w:color="auto"/>
        <w:right w:val="none" w:sz="0" w:space="0" w:color="auto"/>
      </w:divBdr>
    </w:div>
    <w:div w:id="1524127709">
      <w:bodyDiv w:val="1"/>
      <w:marLeft w:val="0"/>
      <w:marRight w:val="0"/>
      <w:marTop w:val="0"/>
      <w:marBottom w:val="0"/>
      <w:divBdr>
        <w:top w:val="none" w:sz="0" w:space="0" w:color="auto"/>
        <w:left w:val="none" w:sz="0" w:space="0" w:color="auto"/>
        <w:bottom w:val="none" w:sz="0" w:space="0" w:color="auto"/>
        <w:right w:val="none" w:sz="0" w:space="0" w:color="auto"/>
      </w:divBdr>
    </w:div>
    <w:div w:id="1536387601">
      <w:bodyDiv w:val="1"/>
      <w:marLeft w:val="0"/>
      <w:marRight w:val="0"/>
      <w:marTop w:val="0"/>
      <w:marBottom w:val="0"/>
      <w:divBdr>
        <w:top w:val="none" w:sz="0" w:space="0" w:color="auto"/>
        <w:left w:val="none" w:sz="0" w:space="0" w:color="auto"/>
        <w:bottom w:val="none" w:sz="0" w:space="0" w:color="auto"/>
        <w:right w:val="none" w:sz="0" w:space="0" w:color="auto"/>
      </w:divBdr>
    </w:div>
    <w:div w:id="1554081921">
      <w:bodyDiv w:val="1"/>
      <w:marLeft w:val="0"/>
      <w:marRight w:val="0"/>
      <w:marTop w:val="0"/>
      <w:marBottom w:val="0"/>
      <w:divBdr>
        <w:top w:val="none" w:sz="0" w:space="0" w:color="auto"/>
        <w:left w:val="none" w:sz="0" w:space="0" w:color="auto"/>
        <w:bottom w:val="none" w:sz="0" w:space="0" w:color="auto"/>
        <w:right w:val="none" w:sz="0" w:space="0" w:color="auto"/>
      </w:divBdr>
    </w:div>
    <w:div w:id="1604144601">
      <w:bodyDiv w:val="1"/>
      <w:marLeft w:val="0"/>
      <w:marRight w:val="0"/>
      <w:marTop w:val="0"/>
      <w:marBottom w:val="0"/>
      <w:divBdr>
        <w:top w:val="none" w:sz="0" w:space="0" w:color="auto"/>
        <w:left w:val="none" w:sz="0" w:space="0" w:color="auto"/>
        <w:bottom w:val="none" w:sz="0" w:space="0" w:color="auto"/>
        <w:right w:val="none" w:sz="0" w:space="0" w:color="auto"/>
      </w:divBdr>
    </w:div>
    <w:div w:id="1636333853">
      <w:bodyDiv w:val="1"/>
      <w:marLeft w:val="0"/>
      <w:marRight w:val="0"/>
      <w:marTop w:val="0"/>
      <w:marBottom w:val="0"/>
      <w:divBdr>
        <w:top w:val="none" w:sz="0" w:space="0" w:color="auto"/>
        <w:left w:val="none" w:sz="0" w:space="0" w:color="auto"/>
        <w:bottom w:val="none" w:sz="0" w:space="0" w:color="auto"/>
        <w:right w:val="none" w:sz="0" w:space="0" w:color="auto"/>
      </w:divBdr>
    </w:div>
    <w:div w:id="1664772161">
      <w:bodyDiv w:val="1"/>
      <w:marLeft w:val="0"/>
      <w:marRight w:val="0"/>
      <w:marTop w:val="0"/>
      <w:marBottom w:val="0"/>
      <w:divBdr>
        <w:top w:val="none" w:sz="0" w:space="0" w:color="auto"/>
        <w:left w:val="none" w:sz="0" w:space="0" w:color="auto"/>
        <w:bottom w:val="none" w:sz="0" w:space="0" w:color="auto"/>
        <w:right w:val="none" w:sz="0" w:space="0" w:color="auto"/>
      </w:divBdr>
    </w:div>
    <w:div w:id="1690915144">
      <w:bodyDiv w:val="1"/>
      <w:marLeft w:val="0"/>
      <w:marRight w:val="0"/>
      <w:marTop w:val="0"/>
      <w:marBottom w:val="0"/>
      <w:divBdr>
        <w:top w:val="none" w:sz="0" w:space="0" w:color="auto"/>
        <w:left w:val="none" w:sz="0" w:space="0" w:color="auto"/>
        <w:bottom w:val="none" w:sz="0" w:space="0" w:color="auto"/>
        <w:right w:val="none" w:sz="0" w:space="0" w:color="auto"/>
      </w:divBdr>
    </w:div>
    <w:div w:id="1722361989">
      <w:bodyDiv w:val="1"/>
      <w:marLeft w:val="0"/>
      <w:marRight w:val="0"/>
      <w:marTop w:val="0"/>
      <w:marBottom w:val="0"/>
      <w:divBdr>
        <w:top w:val="none" w:sz="0" w:space="0" w:color="auto"/>
        <w:left w:val="none" w:sz="0" w:space="0" w:color="auto"/>
        <w:bottom w:val="none" w:sz="0" w:space="0" w:color="auto"/>
        <w:right w:val="none" w:sz="0" w:space="0" w:color="auto"/>
      </w:divBdr>
    </w:div>
    <w:div w:id="1750692116">
      <w:bodyDiv w:val="1"/>
      <w:marLeft w:val="0"/>
      <w:marRight w:val="0"/>
      <w:marTop w:val="0"/>
      <w:marBottom w:val="0"/>
      <w:divBdr>
        <w:top w:val="none" w:sz="0" w:space="0" w:color="auto"/>
        <w:left w:val="none" w:sz="0" w:space="0" w:color="auto"/>
        <w:bottom w:val="none" w:sz="0" w:space="0" w:color="auto"/>
        <w:right w:val="none" w:sz="0" w:space="0" w:color="auto"/>
      </w:divBdr>
    </w:div>
    <w:div w:id="1768770910">
      <w:bodyDiv w:val="1"/>
      <w:marLeft w:val="0"/>
      <w:marRight w:val="0"/>
      <w:marTop w:val="0"/>
      <w:marBottom w:val="0"/>
      <w:divBdr>
        <w:top w:val="none" w:sz="0" w:space="0" w:color="auto"/>
        <w:left w:val="none" w:sz="0" w:space="0" w:color="auto"/>
        <w:bottom w:val="none" w:sz="0" w:space="0" w:color="auto"/>
        <w:right w:val="none" w:sz="0" w:space="0" w:color="auto"/>
      </w:divBdr>
    </w:div>
    <w:div w:id="1789814804">
      <w:bodyDiv w:val="1"/>
      <w:marLeft w:val="0"/>
      <w:marRight w:val="0"/>
      <w:marTop w:val="0"/>
      <w:marBottom w:val="0"/>
      <w:divBdr>
        <w:top w:val="none" w:sz="0" w:space="0" w:color="auto"/>
        <w:left w:val="none" w:sz="0" w:space="0" w:color="auto"/>
        <w:bottom w:val="none" w:sz="0" w:space="0" w:color="auto"/>
        <w:right w:val="none" w:sz="0" w:space="0" w:color="auto"/>
      </w:divBdr>
    </w:div>
    <w:div w:id="1817913679">
      <w:bodyDiv w:val="1"/>
      <w:marLeft w:val="0"/>
      <w:marRight w:val="0"/>
      <w:marTop w:val="0"/>
      <w:marBottom w:val="0"/>
      <w:divBdr>
        <w:top w:val="none" w:sz="0" w:space="0" w:color="auto"/>
        <w:left w:val="none" w:sz="0" w:space="0" w:color="auto"/>
        <w:bottom w:val="none" w:sz="0" w:space="0" w:color="auto"/>
        <w:right w:val="none" w:sz="0" w:space="0" w:color="auto"/>
      </w:divBdr>
    </w:div>
    <w:div w:id="1838224379">
      <w:bodyDiv w:val="1"/>
      <w:marLeft w:val="0"/>
      <w:marRight w:val="0"/>
      <w:marTop w:val="0"/>
      <w:marBottom w:val="0"/>
      <w:divBdr>
        <w:top w:val="none" w:sz="0" w:space="0" w:color="auto"/>
        <w:left w:val="none" w:sz="0" w:space="0" w:color="auto"/>
        <w:bottom w:val="none" w:sz="0" w:space="0" w:color="auto"/>
        <w:right w:val="none" w:sz="0" w:space="0" w:color="auto"/>
      </w:divBdr>
    </w:div>
    <w:div w:id="1856729306">
      <w:bodyDiv w:val="1"/>
      <w:marLeft w:val="0"/>
      <w:marRight w:val="0"/>
      <w:marTop w:val="0"/>
      <w:marBottom w:val="0"/>
      <w:divBdr>
        <w:top w:val="none" w:sz="0" w:space="0" w:color="auto"/>
        <w:left w:val="none" w:sz="0" w:space="0" w:color="auto"/>
        <w:bottom w:val="none" w:sz="0" w:space="0" w:color="auto"/>
        <w:right w:val="none" w:sz="0" w:space="0" w:color="auto"/>
      </w:divBdr>
    </w:div>
    <w:div w:id="1907643497">
      <w:bodyDiv w:val="1"/>
      <w:marLeft w:val="0"/>
      <w:marRight w:val="0"/>
      <w:marTop w:val="0"/>
      <w:marBottom w:val="0"/>
      <w:divBdr>
        <w:top w:val="none" w:sz="0" w:space="0" w:color="auto"/>
        <w:left w:val="none" w:sz="0" w:space="0" w:color="auto"/>
        <w:bottom w:val="none" w:sz="0" w:space="0" w:color="auto"/>
        <w:right w:val="none" w:sz="0" w:space="0" w:color="auto"/>
      </w:divBdr>
    </w:div>
    <w:div w:id="1965037726">
      <w:bodyDiv w:val="1"/>
      <w:marLeft w:val="0"/>
      <w:marRight w:val="0"/>
      <w:marTop w:val="0"/>
      <w:marBottom w:val="0"/>
      <w:divBdr>
        <w:top w:val="none" w:sz="0" w:space="0" w:color="auto"/>
        <w:left w:val="none" w:sz="0" w:space="0" w:color="auto"/>
        <w:bottom w:val="none" w:sz="0" w:space="0" w:color="auto"/>
        <w:right w:val="none" w:sz="0" w:space="0" w:color="auto"/>
      </w:divBdr>
    </w:div>
    <w:div w:id="1968970665">
      <w:bodyDiv w:val="1"/>
      <w:marLeft w:val="0"/>
      <w:marRight w:val="0"/>
      <w:marTop w:val="0"/>
      <w:marBottom w:val="0"/>
      <w:divBdr>
        <w:top w:val="none" w:sz="0" w:space="0" w:color="auto"/>
        <w:left w:val="none" w:sz="0" w:space="0" w:color="auto"/>
        <w:bottom w:val="none" w:sz="0" w:space="0" w:color="auto"/>
        <w:right w:val="none" w:sz="0" w:space="0" w:color="auto"/>
      </w:divBdr>
    </w:div>
    <w:div w:id="1981884893">
      <w:bodyDiv w:val="1"/>
      <w:marLeft w:val="0"/>
      <w:marRight w:val="0"/>
      <w:marTop w:val="0"/>
      <w:marBottom w:val="0"/>
      <w:divBdr>
        <w:top w:val="none" w:sz="0" w:space="0" w:color="auto"/>
        <w:left w:val="none" w:sz="0" w:space="0" w:color="auto"/>
        <w:bottom w:val="none" w:sz="0" w:space="0" w:color="auto"/>
        <w:right w:val="none" w:sz="0" w:space="0" w:color="auto"/>
      </w:divBdr>
    </w:div>
    <w:div w:id="1994067629">
      <w:bodyDiv w:val="1"/>
      <w:marLeft w:val="0"/>
      <w:marRight w:val="0"/>
      <w:marTop w:val="0"/>
      <w:marBottom w:val="0"/>
      <w:divBdr>
        <w:top w:val="none" w:sz="0" w:space="0" w:color="auto"/>
        <w:left w:val="none" w:sz="0" w:space="0" w:color="auto"/>
        <w:bottom w:val="none" w:sz="0" w:space="0" w:color="auto"/>
        <w:right w:val="none" w:sz="0" w:space="0" w:color="auto"/>
      </w:divBdr>
    </w:div>
    <w:div w:id="2073841870">
      <w:bodyDiv w:val="1"/>
      <w:marLeft w:val="0"/>
      <w:marRight w:val="0"/>
      <w:marTop w:val="0"/>
      <w:marBottom w:val="0"/>
      <w:divBdr>
        <w:top w:val="none" w:sz="0" w:space="0" w:color="auto"/>
        <w:left w:val="none" w:sz="0" w:space="0" w:color="auto"/>
        <w:bottom w:val="none" w:sz="0" w:space="0" w:color="auto"/>
        <w:right w:val="none" w:sz="0" w:space="0" w:color="auto"/>
      </w:divBdr>
    </w:div>
    <w:div w:id="2080519418">
      <w:bodyDiv w:val="1"/>
      <w:marLeft w:val="0"/>
      <w:marRight w:val="0"/>
      <w:marTop w:val="0"/>
      <w:marBottom w:val="0"/>
      <w:divBdr>
        <w:top w:val="none" w:sz="0" w:space="0" w:color="auto"/>
        <w:left w:val="none" w:sz="0" w:space="0" w:color="auto"/>
        <w:bottom w:val="none" w:sz="0" w:space="0" w:color="auto"/>
        <w:right w:val="none" w:sz="0" w:space="0" w:color="auto"/>
      </w:divBdr>
    </w:div>
    <w:div w:id="2121337093">
      <w:bodyDiv w:val="1"/>
      <w:marLeft w:val="0"/>
      <w:marRight w:val="0"/>
      <w:marTop w:val="0"/>
      <w:marBottom w:val="0"/>
      <w:divBdr>
        <w:top w:val="none" w:sz="0" w:space="0" w:color="auto"/>
        <w:left w:val="none" w:sz="0" w:space="0" w:color="auto"/>
        <w:bottom w:val="none" w:sz="0" w:space="0" w:color="auto"/>
        <w:right w:val="none" w:sz="0" w:space="0" w:color="auto"/>
      </w:divBdr>
    </w:div>
    <w:div w:id="2123189408">
      <w:bodyDiv w:val="1"/>
      <w:marLeft w:val="0"/>
      <w:marRight w:val="0"/>
      <w:marTop w:val="0"/>
      <w:marBottom w:val="0"/>
      <w:divBdr>
        <w:top w:val="none" w:sz="0" w:space="0" w:color="auto"/>
        <w:left w:val="none" w:sz="0" w:space="0" w:color="auto"/>
        <w:bottom w:val="none" w:sz="0" w:space="0" w:color="auto"/>
        <w:right w:val="none" w:sz="0" w:space="0" w:color="auto"/>
      </w:divBdr>
    </w:div>
    <w:div w:id="21305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endoza@ulima.edu.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mendoza@ulima.ed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Lóp97</b:Tag>
    <b:SourceType>Book</b:SourceType>
    <b:Guid>{D5B98BFE-A9F3-4FBB-A466-D8CC589747A9}</b:Guid>
    <b:Year>1997</b:Year>
    <b:City>Lima</b:City>
    <b:Author>
      <b:Author>
        <b:NameList>
          <b:Person>
            <b:Last>López</b:Last>
            <b:First>Sinesio</b:First>
          </b:Person>
        </b:NameList>
      </b:Author>
    </b:Author>
    <b:Title>Ciudadanos reales e imaginarios: concepciones, desarrollo y mapas de la ciudadanía en el Perú</b:Title>
    <b:Publisher>Instituto de Diálogo y Propuestas</b:Publisher>
    <b:RefOrder>1</b:RefOrder>
  </b:Source>
  <b:Source>
    <b:Tag>Szt99</b:Tag>
    <b:SourceType>Book</b:SourceType>
    <b:Guid>{2ED1E5FA-9889-4B8D-98D7-CD7639DEDCC9}</b:Guid>
    <b:Title>Trust. A Sociological Theory</b:Title>
    <b:Year>1999</b:Year>
    <b:City>Cambridge</b:City>
    <b:Publisher>Cambridge University Press</b:Publisher>
    <b:Author>
      <b:Author>
        <b:NameList>
          <b:Person>
            <b:Last>Sztompka</b:Last>
            <b:First>Piotr</b:First>
          </b:Person>
        </b:NameList>
      </b:Author>
    </b:Author>
    <b:RefOrder>2</b:RefOrder>
  </b:Source>
  <b:Source>
    <b:Tag>MarcadorDePosición1</b:Tag>
    <b:SourceType>JournalArticle</b:SourceType>
    <b:Guid>{CE14D95F-CD01-4FCE-A45C-2C943CA8A6ED}</b:Guid>
    <b:Title>Participación ciudadana: avances y retos pendientes</b:Title>
    <b:Year>2009</b:Year>
    <b:City>Lima</b:City>
    <b:JournalName>Elecciones</b:JournalName>
    <b:Pages>11-38</b:Pages>
    <b:Author>
      <b:Author>
        <b:NameList>
          <b:Person>
            <b:Last>Abad</b:Last>
            <b:First>Samuel</b:First>
          </b:Person>
        </b:NameList>
      </b:Author>
    </b:Author>
    <b:Volume>8</b:Volume>
    <b:Issue>9</b:Issue>
    <b:RefOrder>3</b:RefOrder>
  </b:Source>
  <b:Source>
    <b:Tag>Alg</b:Tag>
    <b:SourceType>JournalArticle</b:SourceType>
    <b:Guid>{617D7246-3C42-4F4A-85A5-FBFC1C0BDD55}</b:Guid>
    <b:Author>
      <b:Author>
        <b:NameList>
          <b:Person>
            <b:Last>Algaray</b:Last>
          </b:Person>
          <b:Person>
            <b:Last>López Escobar</b:Last>
          </b:Person>
        </b:NameList>
      </b:Author>
    </b:Author>
    <b:Title>La teoría dramatística de la comunicación de Kenneth Burke. Análisis de un caso</b:Title>
    <b:JournalName>Estudios en honor de Luka Brajnovic</b:JournalName>
    <b:Year>1992</b:Year>
    <b:City>Pamplona</b:City>
    <b:Publisher>EUNSA</b:Publisher>
    <b:RefOrder>4</b:RefOrder>
  </b:Source>
  <b:Source>
    <b:Tag>Pan03</b:Tag>
    <b:SourceType>JournalArticle</b:SourceType>
    <b:Guid>{30CCB349-24DB-4038-A5EC-10C4A7F82723}</b:Guid>
    <b:Title>El derecho de sufragio en el Perú</b:Title>
    <b:JournalName>Elecciones</b:JournalName>
    <b:Year>2003</b:Year>
    <b:Publisher>ONPE</b:Publisher>
    <b:Author>
      <b:Author>
        <b:NameList>
          <b:Person>
            <b:Last>Paniagua</b:Last>
            <b:First>Valentín</b:First>
          </b:Person>
        </b:NameList>
      </b:Author>
    </b:Author>
    <b:URL>&lt;http://www.web.onpe.gob.pe/modEscaparate/downloads/L-0025.pdf&gt;</b:URL>
    <b:RefOrder>5</b:RefOrder>
  </b:Source>
  <b:Source>
    <b:Tag>Sal01</b:Tag>
    <b:SourceType>Book</b:SourceType>
    <b:Guid>{6C673866-213C-4B40-A3F3-5CACF32A08F8}</b:Guid>
    <b:Title>Actuación política de mujeres peruanas. Tentando una cronología</b:Title>
    <b:Year>2001</b:Year>
    <b:City>Lima</b:City>
    <b:Publisher>Movimiento Manuela Ramos</b:Publisher>
    <b:Author>
      <b:Author>
        <b:NameList>
          <b:Person>
            <b:Last>Salazar Herrera</b:Last>
            <b:First>Catalina</b:First>
          </b:Person>
        </b:NameList>
      </b:Author>
    </b:Author>
    <b:RefOrder>6</b:RefOrder>
  </b:Source>
  <b:Source>
    <b:Tag>Alm89</b:Tag>
    <b:SourceType>Book</b:SourceType>
    <b:Guid>{4E13D929-EF7E-4A84-AD3C-28BB5C3260E5}</b:Guid>
    <b:Title>The Civic Culture Revisited</b:Title>
    <b:Year>1989</b:Year>
    <b:Author>
      <b:Author>
        <b:NameList>
          <b:Person>
            <b:Last>Almond</b:Last>
            <b:First>Gabriel</b:First>
          </b:Person>
          <b:Person>
            <b:Last>Verba</b:Last>
            <b:First>Sidney</b:First>
          </b:Person>
        </b:NameList>
      </b:Author>
    </b:Author>
    <b:City>California</b:City>
    <b:Publisher>SAGE Publications</b:Publisher>
    <b:RefOrder>7</b:RefOrder>
  </b:Source>
  <b:Source>
    <b:Tag>Bou05</b:Tag>
    <b:SourceType>Book</b:SourceType>
    <b:Guid>{B9E7C72E-7157-4445-94FF-5201EB53A347}</b:Guid>
    <b:Title>Una invitación a la sociología reflexiva</b:Title>
    <b:Year>2005</b:Year>
    <b:City>Buenos Aires</b:City>
    <b:Publisher>Siglo XXI</b:Publisher>
    <b:Author>
      <b:Author>
        <b:NameList>
          <b:Person>
            <b:Last>Bourdieu</b:Last>
            <b:First>Pierre</b:First>
          </b:Person>
          <b:Person>
            <b:Last>Wacquant</b:Last>
            <b:First>Löic</b:First>
          </b:Person>
        </b:NameList>
      </b:Author>
    </b:Author>
    <b:RefOrder>8</b:RefOrder>
  </b:Source>
  <b:Source>
    <b:Tag>Cas10</b:Tag>
    <b:SourceType>Book</b:SourceType>
    <b:Guid>{7B29C01E-2AF9-4937-B770-589AD104D0FC}</b:Guid>
    <b:Title>Comunicación y poder</b:Title>
    <b:Year>2010</b:Year>
    <b:City>Madrid</b:City>
    <b:Publisher>Alianza Editorial</b:Publisher>
    <b:Author>
      <b:Author>
        <b:NameList>
          <b:Person>
            <b:Last>Castells</b:Last>
            <b:First>Manuel</b:First>
          </b:Person>
        </b:NameList>
      </b:Author>
    </b:Author>
    <b:RefOrder>9</b:RefOrder>
  </b:Source>
  <b:Source>
    <b:Tag>Hab98</b:Tag>
    <b:SourceType>Book</b:SourceType>
    <b:Guid>{76E1E14F-14FD-4AC1-B364-99AF9450E778}</b:Guid>
    <b:Title>Facticidad y validez</b:Title>
    <b:Year>1998</b:Year>
    <b:City>Valladolid</b:City>
    <b:Publisher>Editorial Trotta</b:Publisher>
    <b:Author>
      <b:Author>
        <b:NameList>
          <b:Person>
            <b:Last>Habermas</b:Last>
            <b:First>Jurgen</b:First>
          </b:Person>
        </b:NameList>
      </b:Author>
    </b:Author>
    <b:RefOrder>10</b:RefOrder>
  </b:Source>
  <b:Source>
    <b:Tag>Sád08</b:Tag>
    <b:SourceType>Book</b:SourceType>
    <b:Guid>{42E6DA3B-C8BC-43B7-8FE8-ABC2565E0C7F}</b:Guid>
    <b:Title>Framing: el encuadre de las noticias</b:Title>
    <b:Year>2008</b:Year>
    <b:City>Buenos Aires</b:City>
    <b:Publisher>La Crujia</b:Publisher>
    <b:Author>
      <b:Author>
        <b:NameList>
          <b:Person>
            <b:Last>Sádaba</b:Last>
            <b:First>Teresa</b:First>
          </b:Person>
        </b:NameList>
      </b:Author>
    </b:Author>
    <b:RefOrder>11</b:RefOrder>
  </b:Source>
  <b:Source>
    <b:Tag>Van09</b:Tag>
    <b:SourceType>Book</b:SourceType>
    <b:Guid>{C27341BC-BBB9-470B-B703-177B07F558F6}</b:Guid>
    <b:Title>Discurso y poder</b:Title>
    <b:Year>2009</b:Year>
    <b:City>Barcelona</b:City>
    <b:Publisher>Gedisa</b:Publisher>
    <b:Author>
      <b:Author>
        <b:NameList>
          <b:Person>
            <b:Last>Van Dijk</b:Last>
            <b:Middle>A</b:Middle>
            <b:First>Teun </b:First>
          </b:Person>
        </b:NameList>
      </b:Author>
    </b:Author>
    <b:RefOrder>12</b:RefOrder>
  </b:Source>
  <b:Source>
    <b:Tag>Coh00</b:Tag>
    <b:SourceType>Book</b:SourceType>
    <b:Guid>{BCD13C7D-45AD-4FE9-B554-5B48EC08065A}</b:Guid>
    <b:Title>Sociedad civil y teoría política</b:Title>
    <b:Year>2000</b:Year>
    <b:City>México DF</b:City>
    <b:Publisher>FCE</b:Publisher>
    <b:Author>
      <b:Author>
        <b:NameList>
          <b:Person>
            <b:Last>Cohen</b:Last>
            <b:First>Jean</b:First>
          </b:Person>
          <b:Person>
            <b:Last>Arato</b:Last>
            <b:First>Andrew</b:First>
          </b:Person>
        </b:NameList>
      </b:Author>
    </b:Author>
    <b:RefOrder>13</b:RefOrder>
  </b:Source>
  <b:Source>
    <b:Tag>Can9b</b:Tag>
    <b:SourceType>DocumentFromInternetSite</b:SourceType>
    <b:Guid>{D10F2F84-F215-48D2-92E8-68C7E8B0A57F}</b:Guid>
    <b:Title>El País, ABC y El Mundo. Tres manchetas, tres enfoques de las noticias</b:Title>
    <b:Year>1999</b:Year>
    <b:Author>
      <b:Author>
        <b:NameList>
          <b:Person>
            <b:Last>Canel</b:Last>
            <b:Middle>José</b:Middle>
            <b:First>María</b:First>
          </b:Person>
        </b:NameList>
      </b:Author>
    </b:Author>
    <b:URL>http://www.ehu.es/zer/hemeroteca/pdfs/zer06-05-canel.pdf</b:URL>
    <b:RefOrder>14</b:RefOrder>
  </b:Source>
  <b:Source>
    <b:Tag>Bou2b</b:Tag>
    <b:SourceType>Book</b:SourceType>
    <b:Guid>{AAFBEFC5-0F96-4574-84A9-0F0D4AD638FA}</b:Guid>
    <b:Title>La distinción: criterio y bases sociales del gusto</b:Title>
    <b:Year>2012</b:Year>
    <b:City>Madrid</b:City>
    <b:Publisher>Santillana</b:Publisher>
    <b:Author>
      <b:Author>
        <b:NameList>
          <b:Person>
            <b:Last>Bourdieu</b:Last>
            <b:First>Pierre</b:First>
          </b:Person>
        </b:NameList>
      </b:Author>
    </b:Author>
    <b:RefOrder>15</b:RefOrder>
  </b:Source>
  <b:Source>
    <b:Tag>INS95</b:Tag>
    <b:SourceType>DocumentFromInternetSite</b:SourceType>
    <b:Guid>{77D6ABD9-D240-4B4B-AC16-6E914CB3D9C2}</b:Guid>
    <b:Title>El analfabetismo en el Perú</b:Title>
    <b:Year>1995</b:Year>
    <b:Author>
      <b:Author>
        <b:Corporate>INEI</b:Corporate>
      </b:Author>
    </b:Author>
    <b:URL>http://proyectos.inei.gob.pe/web/biblioineipub/bancopub/Est/Lib0024/presenta.htm</b:URL>
    <b:RefOrder>16</b:RefOrder>
  </b:Source>
  <b:Source>
    <b:Tag>Del12</b:Tag>
    <b:SourceType>DocumentFromInternetSite</b:SourceType>
    <b:Guid>{09D179CE-5EF9-469C-9633-89752C1F48ED}</b:Guid>
    <b:Year>2012</b:Year>
    <b:Author>
      <b:Author>
        <b:NameList>
          <b:Person>
            <b:Last>Del Águila</b:Last>
            <b:First>Alicia</b:First>
          </b:Person>
        </b:NameList>
      </b:Author>
    </b:Author>
    <b:Title>Historia del sufragio en el Perú, s. XIX-XX</b:Title>
    <b:InternetSiteTitle>Revisión histórica de la participación política y electoral de los pueblos originarios y la cuota indígena</b:InternetSiteTitle>
    <b:RefOrder>17</b:RefOrder>
  </b:Source>
  <b:Source>
    <b:Tag>Are97</b:Tag>
    <b:SourceType>DocumentFromInternetSite</b:SourceType>
    <b:Guid>{3F39BD62-B25C-4E27-A1BE-14C7D3FEA67A}</b:Guid>
    <b:Title>El periódico Álbum de Señoritas de Juana Manso (1854): una voz doméstica en la fundación de una nación</b:Title>
    <b:Year>1997</b:Year>
    <b:JournalName>Revista Iberoamericana</b:JournalName>
    <b:Pages>149-171</b:Pages>
    <b:City>Chile</b:City>
    <b:Author>
      <b:Author>
        <b:NameList>
          <b:Person>
            <b:Last>Area</b:Last>
            <b:First>Lelia</b:First>
          </b:Person>
        </b:NameList>
      </b:Author>
    </b:Author>
    <b:InternetSiteTitle>Dialnet</b:InternetSiteTitle>
    <b:YearAccessed>2015</b:YearAccessed>
    <b:MonthAccessed>Abril</b:MonthAccessed>
    <b:DayAccessed>15</b:DayAccessed>
    <b:RefOrder>18</b:RefOrder>
  </b:Source>
  <b:Source>
    <b:Tag>Aguma</b:Tag>
    <b:SourceType>JournalArticle</b:SourceType>
    <b:Guid>{7B0F8DF2-D7EF-40BF-83DE-2BF6FE5F5FE1}</b:Guid>
    <b:Title>La ampliación del cuerpo electoral. Ciudadanía, sufragio femenino y experiencia parlamentaria 1956-1962</b:Title>
    <b:JournalName>Elecciones</b:JournalName>
    <b:Year>2003</b:Year>
    <b:Author>
      <b:Author>
        <b:NameList>
          <b:Person>
            <b:Last>Aguilar</b:Last>
            <b:First>Roisida</b:First>
          </b:Person>
        </b:NameList>
      </b:Author>
    </b:Author>
    <b:RefOrder>19</b:RefOrder>
  </b:Source>
  <b:Source>
    <b:Tag>Men15</b:Tag>
    <b:SourceType>Book</b:SourceType>
    <b:Guid>{4E8F554F-1EA6-44C2-AB7B-63418210631B}</b:Guid>
    <b:Title>La comunidad política en siglo XX y el rol del periodismo escrito en la producción de significados (Tesis de maestría)</b:Title>
    <b:Year>2013</b:Year>
    <b:Publisher>PUCP</b:Publisher>
    <b:Author>
      <b:Author>
        <b:NameList>
          <b:Person>
            <b:Last>Mendoza</b:Last>
            <b:First>María</b:First>
          </b:Person>
        </b:NameList>
      </b:Author>
    </b:Author>
    <b:City>Lima</b:City>
    <b:RefOrder>20</b:RefOrder>
  </b:Source>
  <b:Source>
    <b:Tag>Gue94</b:Tag>
    <b:SourceType>Book</b:SourceType>
    <b:Guid>{43ABCB73-A73F-4934-8E5C-5D6A5243C347}</b:Guid>
    <b:Title>Manuel A. Odría</b:Title>
    <b:Year>1994</b:Year>
    <b:City>Lima</b:City>
    <b:Publisher>Editorial Brasa S.A.</b:Publisher>
    <b:Author>
      <b:Author>
        <b:NameList>
          <b:Person>
            <b:Last>Guerra</b:Last>
            <b:First>Margarita</b:First>
          </b:Person>
        </b:NameList>
      </b:Author>
    </b:Author>
    <b:RefOrder>21</b:RefOrder>
  </b:Source>
</b:Sources>
</file>

<file path=customXml/itemProps1.xml><?xml version="1.0" encoding="utf-8"?>
<ds:datastoreItem xmlns:ds="http://schemas.openxmlformats.org/officeDocument/2006/customXml" ds:itemID="{EF327BE0-4CFD-4561-A50F-E92B173B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15984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factrad</cp:lastModifiedBy>
  <cp:revision>2</cp:revision>
  <dcterms:created xsi:type="dcterms:W3CDTF">2017-08-21T19:45:00Z</dcterms:created>
  <dcterms:modified xsi:type="dcterms:W3CDTF">2017-08-21T19:45:00Z</dcterms:modified>
</cp:coreProperties>
</file>